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DF4E7" w14:textId="77777777" w:rsidR="00155E5A" w:rsidRDefault="006D4281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9B72C3" wp14:editId="228E8945">
                <wp:simplePos x="0" y="0"/>
                <wp:positionH relativeFrom="margin">
                  <wp:posOffset>3120389</wp:posOffset>
                </wp:positionH>
                <wp:positionV relativeFrom="paragraph">
                  <wp:posOffset>-110490</wp:posOffset>
                </wp:positionV>
                <wp:extent cx="2886075" cy="1657350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165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3F23A31" w14:textId="77777777" w:rsidR="00155E5A" w:rsidRDefault="006D4281">
                            <w:pPr>
                              <w:spacing w:after="0" w:line="240" w:lineRule="auto"/>
                              <w:ind w:left="0" w:hanging="2"/>
                              <w:jc w:val="both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ОДОБРЕНО</w:t>
                            </w:r>
                          </w:p>
                          <w:p w14:paraId="2EAF52DA" w14:textId="77777777" w:rsidR="00155E5A" w:rsidRDefault="006D4281">
                            <w:pPr>
                              <w:spacing w:after="0" w:line="240" w:lineRule="auto"/>
                              <w:ind w:left="0" w:hanging="2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на заседании Педагогического совета</w:t>
                            </w:r>
                          </w:p>
                          <w:p w14:paraId="170A4226" w14:textId="77777777" w:rsidR="00155E5A" w:rsidRDefault="006D4281">
                            <w:pPr>
                              <w:spacing w:after="0" w:line="240" w:lineRule="auto"/>
                              <w:ind w:left="0" w:hanging="2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ФГБОУ ДПО ИРПО</w:t>
                            </w:r>
                          </w:p>
                          <w:p w14:paraId="7F98742F" w14:textId="1FDB4E60" w:rsidR="00155E5A" w:rsidRDefault="006D4281">
                            <w:pPr>
                              <w:spacing w:after="0" w:line="240" w:lineRule="auto"/>
                              <w:ind w:left="0" w:hanging="2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протоколом №22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от «29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» октября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2024 года</w:t>
                            </w:r>
                          </w:p>
                          <w:p w14:paraId="16AE1AC0" w14:textId="77777777" w:rsidR="00155E5A" w:rsidRDefault="00155E5A">
                            <w:pPr>
                              <w:spacing w:after="0" w:line="240" w:lineRule="auto"/>
                              <w:ind w:left="0" w:hanging="2"/>
                              <w:rPr>
                                <w:rFonts w:ascii="Book Antiqua" w:hAnsi="Book Antiqua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9B72C3" id="_x0000_t202" coordsize="21600,21600" o:spt="202" path="m,l,21600r21600,l21600,xe">
                <v:stroke joinstyle="miter"/>
                <v:path gradientshapeok="t" o:connecttype="rect"/>
              </v:shapetype>
              <v:shape id="Picture 1" o:spid="_x0000_s1026" type="#_x0000_t202" style="position:absolute;left:0;text-align:left;margin-left:245.7pt;margin-top:-8.7pt;width:227.25pt;height:130.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" fillcolor="white [3201]" strokecolor="white [3212]" strokeweight=".5pt">
                <v:textbox>
                  <w:txbxContent>
                    <w:p w14:paraId="73F23A31" w14:textId="77777777" w:rsidR="00155E5A" w:rsidRDefault="006D4281">
                      <w:pPr>
                        <w:spacing w:after="0" w:line="240" w:lineRule="auto"/>
                        <w:ind w:left="0" w:hanging="2"/>
                        <w:jc w:val="both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ОДОБРЕНО</w:t>
                      </w:r>
                    </w:p>
                    <w:p w14:paraId="2EAF52DA" w14:textId="77777777" w:rsidR="00155E5A" w:rsidRDefault="006D4281">
                      <w:pPr>
                        <w:spacing w:after="0" w:line="240" w:lineRule="auto"/>
                        <w:ind w:left="0" w:hanging="2"/>
                        <w:jc w:val="both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на заседании Педагогического совета</w:t>
                      </w:r>
                    </w:p>
                    <w:p w14:paraId="170A4226" w14:textId="77777777" w:rsidR="00155E5A" w:rsidRDefault="006D4281">
                      <w:pPr>
                        <w:spacing w:after="0" w:line="240" w:lineRule="auto"/>
                        <w:ind w:left="0" w:hanging="2"/>
                        <w:jc w:val="both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ФГБОУ ДПО ИРПО</w:t>
                      </w:r>
                    </w:p>
                    <w:p w14:paraId="7F98742F" w14:textId="1FDB4E60" w:rsidR="00155E5A" w:rsidRDefault="006D4281">
                      <w:pPr>
                        <w:spacing w:after="0" w:line="240" w:lineRule="auto"/>
                        <w:ind w:left="0" w:hanging="2"/>
                        <w:jc w:val="both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протоколом №22 </w:t>
                      </w:r>
                      <w:r>
                        <w:rPr>
                          <w:rFonts w:ascii="Times New Roman" w:hAnsi="Times New Roman"/>
                        </w:rPr>
                        <w:t>от «29</w:t>
                      </w:r>
                      <w:r>
                        <w:rPr>
                          <w:rFonts w:ascii="Times New Roman" w:hAnsi="Times New Roman"/>
                        </w:rPr>
                        <w:t>» октября</w:t>
                      </w:r>
                      <w:r>
                        <w:rPr>
                          <w:rFonts w:ascii="Times New Roman" w:hAnsi="Times New Roman"/>
                        </w:rPr>
                        <w:t xml:space="preserve"> 2024 года</w:t>
                      </w:r>
                    </w:p>
                    <w:p w14:paraId="16AE1AC0" w14:textId="77777777" w:rsidR="00155E5A" w:rsidRDefault="00155E5A">
                      <w:pPr>
                        <w:spacing w:after="0" w:line="240" w:lineRule="auto"/>
                        <w:ind w:left="0" w:hanging="2"/>
                        <w:rPr>
                          <w:rFonts w:ascii="Book Antiqua" w:hAnsi="Book Antiqu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08F039" w14:textId="77777777" w:rsidR="00155E5A" w:rsidRDefault="006D4281">
      <w:pPr>
        <w:tabs>
          <w:tab w:val="left" w:pos="5430"/>
        </w:tabs>
        <w:spacing w:after="0" w:line="240" w:lineRule="auto"/>
        <w:ind w:left="0"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</w:p>
    <w:p w14:paraId="5FF49E49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46693FB8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4EBE5095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76263CB1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33F346F7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16F64487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00AFBDDF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7113CAC8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1F575265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7400B5BE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5A493E0C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46DE2E4C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54A2EE94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09A77CDC" w14:textId="77777777" w:rsidR="00155E5A" w:rsidRDefault="006D4281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ПРИМЕРНАЯ РАБОЧАЯ ПРОГРАММА УЧЕБНОЙ ДИСЦИПЛИНЫ</w:t>
      </w:r>
    </w:p>
    <w:p w14:paraId="796DB645" w14:textId="77777777" w:rsidR="00155E5A" w:rsidRDefault="00155E5A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</w:rPr>
      </w:pPr>
    </w:p>
    <w:p w14:paraId="00F677AC" w14:textId="77777777" w:rsidR="00155E5A" w:rsidRDefault="006D4281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«СГ.ХХ. ОСНОВЫ ФИНАНСОВОЙ ГРАМОТНОСТИ»</w:t>
      </w:r>
    </w:p>
    <w:p w14:paraId="0A59A5AE" w14:textId="77777777" w:rsidR="00155E5A" w:rsidRDefault="00155E5A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</w:rPr>
      </w:pPr>
    </w:p>
    <w:p w14:paraId="2C35AD6D" w14:textId="77777777" w:rsidR="00155E5A" w:rsidRDefault="00155E5A">
      <w:pPr>
        <w:spacing w:after="0" w:line="240" w:lineRule="auto"/>
        <w:ind w:left="1" w:hanging="3"/>
        <w:rPr>
          <w:rFonts w:ascii="Times New Roman" w:hAnsi="Times New Roman"/>
          <w:b/>
          <w:sz w:val="28"/>
        </w:rPr>
      </w:pPr>
    </w:p>
    <w:p w14:paraId="224AE9D5" w14:textId="77777777" w:rsidR="00155E5A" w:rsidRDefault="00155E5A">
      <w:pPr>
        <w:spacing w:after="0" w:line="240" w:lineRule="auto"/>
        <w:ind w:left="0" w:firstLine="0"/>
        <w:rPr>
          <w:rFonts w:ascii="Times New Roman" w:hAnsi="Times New Roman"/>
          <w:b/>
          <w:i/>
          <w:sz w:val="24"/>
        </w:rPr>
      </w:pPr>
    </w:p>
    <w:p w14:paraId="2EF94731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2C2CE47A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5145EAF5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025397E8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5BF74172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3796AC07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2A524B75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322582D9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64199346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4433D978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142A9FCC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4241085C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53EA948D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6951CAF9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01E4A5ED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3BBE250D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08A04729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07D69570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4E2F9D3D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13B005CE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62DB5EBD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14CE6DA0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4E505B5B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7BCD8FCA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18124181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0F67B4ED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1894B161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1B65A271" w14:textId="77777777"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14:paraId="2515987A" w14:textId="77777777" w:rsidR="00155E5A" w:rsidRDefault="006D4281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2024 г.</w:t>
      </w:r>
    </w:p>
    <w:p w14:paraId="4887487A" w14:textId="77777777" w:rsidR="00155E5A" w:rsidRDefault="006D4281">
      <w:pPr>
        <w:ind w:left="0" w:hanging="2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</w:rPr>
        <w:br w:type="page"/>
      </w:r>
    </w:p>
    <w:p w14:paraId="08F44717" w14:textId="77777777" w:rsidR="00155E5A" w:rsidRDefault="006D4281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14:paraId="1E57FDDF" w14:textId="77777777" w:rsidR="00155E5A" w:rsidRDefault="00155E5A">
      <w:pPr>
        <w:pStyle w:val="af9"/>
        <w:spacing w:after="0"/>
        <w:ind w:left="1" w:hanging="3"/>
        <w:jc w:val="center"/>
        <w:rPr>
          <w:b/>
          <w:sz w:val="28"/>
        </w:rPr>
      </w:pPr>
    </w:p>
    <w:tbl>
      <w:tblPr>
        <w:tblW w:w="0" w:type="auto"/>
        <w:tblInd w:w="-953" w:type="dxa"/>
        <w:tblLayout w:type="fixed"/>
        <w:tblLook w:val="04A0" w:firstRow="1" w:lastRow="0" w:firstColumn="1" w:lastColumn="0" w:noHBand="0" w:noVBand="1"/>
      </w:tblPr>
      <w:tblGrid>
        <w:gridCol w:w="648"/>
        <w:gridCol w:w="8820"/>
        <w:gridCol w:w="953"/>
      </w:tblGrid>
      <w:tr w:rsidR="00155E5A" w14:paraId="467801CC" w14:textId="77777777">
        <w:tc>
          <w:tcPr>
            <w:tcW w:w="648" w:type="dxa"/>
          </w:tcPr>
          <w:p w14:paraId="30B3168D" w14:textId="77777777"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8820" w:type="dxa"/>
          </w:tcPr>
          <w:p w14:paraId="6174DE16" w14:textId="77777777"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953" w:type="dxa"/>
            <w:vAlign w:val="center"/>
          </w:tcPr>
          <w:p w14:paraId="5B78DB0A" w14:textId="77777777" w:rsidR="00155E5A" w:rsidRDefault="006D4281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</w:tr>
      <w:tr w:rsidR="00155E5A" w14:paraId="4ABE2334" w14:textId="77777777">
        <w:tc>
          <w:tcPr>
            <w:tcW w:w="648" w:type="dxa"/>
          </w:tcPr>
          <w:p w14:paraId="04E9CFEC" w14:textId="77777777"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2.</w:t>
            </w:r>
          </w:p>
        </w:tc>
        <w:tc>
          <w:tcPr>
            <w:tcW w:w="8820" w:type="dxa"/>
          </w:tcPr>
          <w:p w14:paraId="18DA37ED" w14:textId="77777777"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СТРУКТУРА И СОДЕРЖАНИЕ УЧЕБНОЙ ДИСЦИПЛИНЫ</w:t>
            </w:r>
          </w:p>
        </w:tc>
        <w:tc>
          <w:tcPr>
            <w:tcW w:w="953" w:type="dxa"/>
            <w:vAlign w:val="center"/>
          </w:tcPr>
          <w:p w14:paraId="06A03281" w14:textId="77777777" w:rsidR="00155E5A" w:rsidRDefault="006D4281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</w:t>
            </w:r>
          </w:p>
        </w:tc>
      </w:tr>
      <w:tr w:rsidR="00155E5A" w14:paraId="0F555810" w14:textId="77777777">
        <w:tc>
          <w:tcPr>
            <w:tcW w:w="648" w:type="dxa"/>
          </w:tcPr>
          <w:p w14:paraId="7B595F66" w14:textId="77777777"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3.</w:t>
            </w:r>
          </w:p>
        </w:tc>
        <w:tc>
          <w:tcPr>
            <w:tcW w:w="8820" w:type="dxa"/>
          </w:tcPr>
          <w:p w14:paraId="2EADC045" w14:textId="77777777"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УСЛОВИЯ РЕАЛИЗАЦИИ УЧЕБНОЙ ДИСЦИПЛИНЫ</w:t>
            </w:r>
          </w:p>
        </w:tc>
        <w:tc>
          <w:tcPr>
            <w:tcW w:w="953" w:type="dxa"/>
            <w:vAlign w:val="center"/>
          </w:tcPr>
          <w:p w14:paraId="5AB5E66A" w14:textId="77777777" w:rsidR="00155E5A" w:rsidRDefault="006D4281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</w:t>
            </w:r>
          </w:p>
        </w:tc>
      </w:tr>
      <w:tr w:rsidR="00155E5A" w14:paraId="0279C4E3" w14:textId="77777777">
        <w:tc>
          <w:tcPr>
            <w:tcW w:w="648" w:type="dxa"/>
          </w:tcPr>
          <w:p w14:paraId="58201256" w14:textId="77777777"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4.</w:t>
            </w:r>
          </w:p>
        </w:tc>
        <w:tc>
          <w:tcPr>
            <w:tcW w:w="8820" w:type="dxa"/>
          </w:tcPr>
          <w:p w14:paraId="616C53BE" w14:textId="77777777"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53" w:type="dxa"/>
            <w:vAlign w:val="center"/>
          </w:tcPr>
          <w:p w14:paraId="13D58C73" w14:textId="77777777" w:rsidR="00155E5A" w:rsidRDefault="006D4281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14</w:t>
            </w:r>
          </w:p>
        </w:tc>
      </w:tr>
    </w:tbl>
    <w:p w14:paraId="1482F948" w14:textId="77777777" w:rsidR="00155E5A" w:rsidRDefault="006D4281">
      <w:pPr>
        <w:spacing w:after="0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u w:val="single"/>
        </w:rPr>
        <w:br w:type="page"/>
      </w:r>
      <w:r>
        <w:rPr>
          <w:rFonts w:ascii="Times New Roman" w:hAnsi="Times New Roman"/>
          <w:b/>
        </w:rPr>
        <w:lastRenderedPageBreak/>
        <w:t xml:space="preserve">1. </w:t>
      </w:r>
      <w:r>
        <w:rPr>
          <w:rFonts w:ascii="Times New Roman" w:hAnsi="Times New Roman"/>
          <w:b/>
          <w:sz w:val="24"/>
        </w:rPr>
        <w:t>ОБЩАЯ ХАРАКТЕРИСТИКА ПРИМЕРНОЙ РАБОЧЕЙ ПРОГРАММЫ УЧЕБНОЙ ДИСЦИПЛИНЫ «СГ.ХХ. ОСНОВЫ ФИНАНСОВОЙ ГРАМОТНОСТИ»</w:t>
      </w:r>
    </w:p>
    <w:p w14:paraId="7FA1F734" w14:textId="77777777" w:rsidR="00155E5A" w:rsidRDefault="00155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hAnsi="Times New Roman"/>
          <w:sz w:val="24"/>
          <w:vertAlign w:val="superscript"/>
        </w:rPr>
      </w:pPr>
    </w:p>
    <w:p w14:paraId="039571A4" w14:textId="77777777" w:rsidR="00155E5A" w:rsidRDefault="006D42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образовательной программы: </w:t>
      </w:r>
    </w:p>
    <w:p w14:paraId="17355BD9" w14:textId="77777777" w:rsidR="00155E5A" w:rsidRDefault="006D4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Учебная дисциплина «СГ.ХХ. Основы финансовой грамотности» является обязательной частью социально-гуманитарного цикла примерной образовательной программы в соответствии с ФГОС СПО по </w:t>
      </w:r>
      <w:r>
        <w:rPr>
          <w:rFonts w:ascii="Times New Roman" w:hAnsi="Times New Roman"/>
          <w:i/>
          <w:sz w:val="24"/>
        </w:rPr>
        <w:t>профессии/специальности __________________________</w:t>
      </w:r>
      <w:r>
        <w:rPr>
          <w:rFonts w:ascii="Times New Roman" w:hAnsi="Times New Roman"/>
          <w:sz w:val="24"/>
        </w:rPr>
        <w:t xml:space="preserve">. </w:t>
      </w:r>
    </w:p>
    <w:p w14:paraId="7511614E" w14:textId="77777777" w:rsidR="00155E5A" w:rsidRDefault="006D4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учебной дисц</w:t>
      </w:r>
      <w:r>
        <w:rPr>
          <w:rFonts w:ascii="Times New Roman" w:hAnsi="Times New Roman"/>
          <w:sz w:val="24"/>
        </w:rPr>
        <w:t>иплины «</w:t>
      </w:r>
      <w:r>
        <w:rPr>
          <w:rFonts w:ascii="Times New Roman" w:hAnsi="Times New Roman"/>
          <w:i/>
          <w:sz w:val="24"/>
        </w:rPr>
        <w:t>Основы финансовой грамотности</w:t>
      </w:r>
      <w:r>
        <w:rPr>
          <w:rFonts w:ascii="Times New Roman" w:hAnsi="Times New Roman"/>
          <w:sz w:val="24"/>
        </w:rPr>
        <w:t>» при реализации образовательных программ СПО вносит существенный вклад в формирование общих компетенций квалифицированных рабочих, служащих и специалистов среднего звена в рамках осваиваемой профессии или специальности</w:t>
      </w:r>
      <w:r>
        <w:rPr>
          <w:rFonts w:ascii="Times New Roman" w:hAnsi="Times New Roman"/>
          <w:sz w:val="24"/>
        </w:rPr>
        <w:t>. Особое значение дисциплина имеет при формировании и развитии ОК 01, ОК 02, ОК 03, ОК 04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36CEE67F" w14:textId="77777777" w:rsidR="00155E5A" w:rsidRDefault="00155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hAnsi="Times New Roman"/>
          <w:sz w:val="24"/>
        </w:rPr>
      </w:pPr>
    </w:p>
    <w:p w14:paraId="3A6D6509" w14:textId="77777777" w:rsidR="00155E5A" w:rsidRDefault="006D4281">
      <w:pPr>
        <w:numPr>
          <w:ilvl w:val="1"/>
          <w:numId w:val="1"/>
        </w:numPr>
        <w:spacing w:after="0"/>
        <w:ind w:left="0"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 и планируемые результаты освоения дисциплины:</w:t>
      </w:r>
    </w:p>
    <w:p w14:paraId="11C9EE60" w14:textId="77777777"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изучения основ финансовой грамотности в образовательных организациях среднего профессионального образовани</w:t>
      </w:r>
      <w:r>
        <w:rPr>
          <w:rFonts w:ascii="Times New Roman" w:hAnsi="Times New Roman"/>
          <w:sz w:val="24"/>
        </w:rPr>
        <w:t xml:space="preserve">я является освоение знаний о финансовой жизни современного общества, финансовых институтах, финансовых продуктах, финансовых рисках, способах получения информации, позволяющей анализировать социальные ситуации и принимать индивидуальные финансовые решения </w:t>
      </w:r>
      <w:r>
        <w:rPr>
          <w:rFonts w:ascii="Times New Roman" w:hAnsi="Times New Roman"/>
          <w:sz w:val="24"/>
        </w:rPr>
        <w:t>с учетом их последствий и возможных альтернатив.</w:t>
      </w:r>
    </w:p>
    <w:p w14:paraId="0ACAA621" w14:textId="77777777"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рамках программы учебной дисциплины обучающимися осваиваются умения и знания: </w:t>
      </w:r>
    </w:p>
    <w:p w14:paraId="1B53FDE2" w14:textId="77777777" w:rsidR="00155E5A" w:rsidRDefault="00155E5A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tbl>
      <w:tblPr>
        <w:tblStyle w:val="affffffffff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3764"/>
        <w:gridCol w:w="3895"/>
      </w:tblGrid>
      <w:tr w:rsidR="00155E5A" w14:paraId="2287F287" w14:textId="77777777">
        <w:trPr>
          <w:trHeight w:val="649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7BEE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ОК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0F1D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811B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155E5A" w14:paraId="2A7A712C" w14:textId="77777777">
        <w:trPr>
          <w:trHeight w:val="212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FF97C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ОК 01 Выбирать способы решения задач профессиональной деятельности применительно к различным </w:t>
            </w:r>
            <w:r>
              <w:rPr>
                <w:rFonts w:ascii="Times New Roman" w:hAnsi="Times New Roman"/>
                <w:i/>
              </w:rPr>
              <w:t>контекстам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FF15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Уметь: </w:t>
            </w:r>
          </w:p>
          <w:p w14:paraId="61C0BE31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 определять задачу в профессиональном и/или социальном контексте, в контексте личностного развития и управления финансовым благополучием; </w:t>
            </w:r>
          </w:p>
          <w:p w14:paraId="3A4D376A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выявлять и отбирать информацию, необходимую для решения задачи;</w:t>
            </w:r>
          </w:p>
          <w:p w14:paraId="3F53C0A3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- составлять план действий;</w:t>
            </w:r>
          </w:p>
          <w:p w14:paraId="0B1212F9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- определять необходимые ресурсы;</w:t>
            </w:r>
          </w:p>
          <w:p w14:paraId="4F6E8132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- реализовывать составленный план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317B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Знать:</w:t>
            </w:r>
          </w:p>
          <w:p w14:paraId="27FA1F1D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14:paraId="418876CC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основные источники информации и ресурсы для решения задач в </w:t>
            </w:r>
            <w:r>
              <w:rPr>
                <w:rFonts w:ascii="Times New Roman" w:hAnsi="Times New Roman"/>
                <w:sz w:val="20"/>
              </w:rPr>
              <w:t>профессиональном и социальном контексте, в контексте личностного развития и управления финансовым благополучием;</w:t>
            </w:r>
          </w:p>
          <w:p w14:paraId="2B425317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критерии оценки результатов принятого решения в профессиональной деятельности, для личностного развития и достижения финансового благополучия</w:t>
            </w:r>
          </w:p>
        </w:tc>
      </w:tr>
      <w:tr w:rsidR="00155E5A" w14:paraId="03C23B59" w14:textId="77777777">
        <w:trPr>
          <w:trHeight w:val="212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7A54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ОК 02 Использовать современные средства поиска, анализа и интерпретации информации и информационные технологии для выполнения задач </w:t>
            </w:r>
            <w:r>
              <w:rPr>
                <w:rFonts w:ascii="Times New Roman" w:hAnsi="Times New Roman"/>
                <w:i/>
              </w:rPr>
              <w:lastRenderedPageBreak/>
              <w:t>профессиональной деятельности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BE15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Уметь:</w:t>
            </w:r>
          </w:p>
          <w:p w14:paraId="45BA161A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определять задачи для сбора информации; </w:t>
            </w:r>
          </w:p>
          <w:p w14:paraId="0EEEC18F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планировать процесс поиска </w:t>
            </w:r>
            <w:r>
              <w:rPr>
                <w:rFonts w:ascii="Times New Roman" w:hAnsi="Times New Roman"/>
                <w:sz w:val="20"/>
              </w:rPr>
              <w:t>информации и осуществлять выбор необходимых источников;</w:t>
            </w:r>
          </w:p>
          <w:p w14:paraId="788443D1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структурировать получаемую информацию;  </w:t>
            </w:r>
          </w:p>
          <w:p w14:paraId="052AA3F6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оценивать практическую значимость результатов поиска;</w:t>
            </w:r>
          </w:p>
          <w:p w14:paraId="4FE0D1BC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оформлять результаты поиска, применять средства информационных технологий для решения профессиональ</w:t>
            </w:r>
            <w:r>
              <w:rPr>
                <w:rFonts w:ascii="Times New Roman" w:hAnsi="Times New Roman"/>
                <w:sz w:val="20"/>
              </w:rPr>
              <w:t>ных задач, задач личностного развития и финансового благополучия;</w:t>
            </w:r>
          </w:p>
          <w:p w14:paraId="7EDAEA11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использовать различные цифровые </w:t>
            </w:r>
            <w:r>
              <w:rPr>
                <w:rFonts w:ascii="Times New Roman" w:hAnsi="Times New Roman"/>
                <w:sz w:val="20"/>
              </w:rPr>
              <w:lastRenderedPageBreak/>
              <w:t>средства при решении профессиональных задач, задач личностного развития и финансового благополучия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8709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Знать:</w:t>
            </w:r>
          </w:p>
          <w:p w14:paraId="0C133DAA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информационные источники, применяемые в професси</w:t>
            </w:r>
            <w:r>
              <w:rPr>
                <w:rFonts w:ascii="Times New Roman" w:hAnsi="Times New Roman"/>
                <w:sz w:val="20"/>
              </w:rPr>
              <w:t xml:space="preserve">ональной деятельности; для решения задач личностного развития и финансового благополучия; </w:t>
            </w:r>
          </w:p>
          <w:p w14:paraId="59314A9E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формат представления результатов поиска информации, </w:t>
            </w:r>
          </w:p>
          <w:p w14:paraId="53088183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современные средства и устройства информатизации;</w:t>
            </w:r>
          </w:p>
          <w:p w14:paraId="085D70EF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 возможности использования различных цифровых средств пр</w:t>
            </w:r>
            <w:r>
              <w:rPr>
                <w:rFonts w:ascii="Times New Roman" w:hAnsi="Times New Roman"/>
                <w:sz w:val="20"/>
              </w:rPr>
              <w:t>и решении профессиональных задач, задач личностного развития и финансового благополучия</w:t>
            </w:r>
          </w:p>
        </w:tc>
      </w:tr>
      <w:tr w:rsidR="00155E5A" w14:paraId="4041C59F" w14:textId="77777777">
        <w:trPr>
          <w:trHeight w:val="212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737D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ОК 03 Планировать и реализовывать собственное профессиональное и личностное развитие, предпринимательскую деятельность в профессиональной сфере, </w:t>
            </w:r>
            <w:r>
              <w:rPr>
                <w:rFonts w:ascii="Times New Roman" w:hAnsi="Times New Roman"/>
                <w:i/>
              </w:rPr>
              <w:t>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A580E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Уметь:</w:t>
            </w:r>
          </w:p>
          <w:p w14:paraId="0F50DC2B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определять актуальность нормативно-правовой документации в профессиональной деятельности, для ведения предпринимательской деятельности и личного финансового п</w:t>
            </w:r>
            <w:r>
              <w:rPr>
                <w:rFonts w:ascii="Times New Roman" w:hAnsi="Times New Roman"/>
                <w:sz w:val="20"/>
              </w:rPr>
              <w:t xml:space="preserve">ланирования; </w:t>
            </w:r>
          </w:p>
          <w:p w14:paraId="2C1B1140" w14:textId="77777777" w:rsidR="00155E5A" w:rsidRDefault="006D428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осуществлять наличные и безналичные платежи, сравнивать различные способы оплаты товаров и услуг, соблюдать требования финансовой безопасности; </w:t>
            </w:r>
          </w:p>
          <w:p w14:paraId="25717D7F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учитывать инфляцию при решении финансовых задач в профессии, личном планировании;</w:t>
            </w:r>
          </w:p>
          <w:p w14:paraId="0DE8424A" w14:textId="77777777" w:rsidR="00155E5A" w:rsidRDefault="006D428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планировать личные доходы и расходы, принимать финансовые решения, составлять личный бюджет;</w:t>
            </w:r>
          </w:p>
          <w:p w14:paraId="2243B97F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безопасности;</w:t>
            </w:r>
          </w:p>
          <w:p w14:paraId="1B3001D9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выявлять сильные и слабые стороны бизнес-идеи, плана достижения личных финансовых целей;</w:t>
            </w:r>
          </w:p>
          <w:p w14:paraId="1BC3AAF7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производить основные финансовые расчеты в сферах предпринимательской деятельности и планирования личных финансов;</w:t>
            </w:r>
          </w:p>
          <w:p w14:paraId="3C8283FF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оценивать финансовые риски, связанные с осущест</w:t>
            </w:r>
            <w:r>
              <w:rPr>
                <w:rFonts w:ascii="Times New Roman" w:hAnsi="Times New Roman"/>
                <w:sz w:val="20"/>
              </w:rPr>
              <w:t>влением предпринимательской деятельности и планирования личных финансов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A54D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Знать:</w:t>
            </w:r>
          </w:p>
          <w:p w14:paraId="2AE868BF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принципы и методы презентации собственных бизнес-идей, в том числе различным категориям заинтересованных лиц; </w:t>
            </w:r>
          </w:p>
          <w:p w14:paraId="31071EE9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основные принципы и методы проведения финансовых расчетов в пр</w:t>
            </w:r>
            <w:r>
              <w:rPr>
                <w:rFonts w:ascii="Times New Roman" w:hAnsi="Times New Roman"/>
                <w:sz w:val="20"/>
              </w:rPr>
              <w:t>оцессе осуществления предпринимательской деятельности и планирования личных финансов;</w:t>
            </w:r>
          </w:p>
          <w:p w14:paraId="79399AF8" w14:textId="77777777" w:rsidR="00155E5A" w:rsidRDefault="006D4281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различие между наличными и безналичными платежами, порядок использования их при оплате покупки; </w:t>
            </w:r>
          </w:p>
          <w:p w14:paraId="31FB237E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понятие инфляции, ее влияние на решение финансовых задач в профессии, л</w:t>
            </w:r>
            <w:r>
              <w:rPr>
                <w:rFonts w:ascii="Times New Roman" w:hAnsi="Times New Roman"/>
                <w:sz w:val="20"/>
              </w:rPr>
              <w:t>ичном планировании;</w:t>
            </w:r>
          </w:p>
          <w:p w14:paraId="0A8D54F2" w14:textId="77777777" w:rsidR="00155E5A" w:rsidRDefault="006D4281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структуру личных доходов и расходов, правила составления личного и семейного бюджета;</w:t>
            </w:r>
          </w:p>
          <w:p w14:paraId="6B0075EB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особенности различных банковских и страховых продуктов и возможности их использования в профессиональной, предпринимательской деятельности и для упр</w:t>
            </w:r>
            <w:r>
              <w:rPr>
                <w:rFonts w:ascii="Times New Roman" w:hAnsi="Times New Roman"/>
                <w:sz w:val="20"/>
              </w:rPr>
              <w:t xml:space="preserve">авления личными финансами;  </w:t>
            </w:r>
          </w:p>
          <w:p w14:paraId="0BB8A672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  <w:p w14:paraId="45D61072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направления взаимодействия с государственными органами, сторонними организациями (в том чи</w:t>
            </w:r>
            <w:r>
              <w:rPr>
                <w:rFonts w:ascii="Times New Roman" w:hAnsi="Times New Roman"/>
                <w:sz w:val="20"/>
              </w:rPr>
              <w:t>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</w:tr>
      <w:tr w:rsidR="00155E5A" w14:paraId="4434311E" w14:textId="77777777">
        <w:trPr>
          <w:trHeight w:val="212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474B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ОК 04 Эффективно взаимодействовать и работать в </w:t>
            </w:r>
            <w:r>
              <w:rPr>
                <w:rFonts w:ascii="Times New Roman" w:hAnsi="Times New Roman"/>
                <w:i/>
              </w:rPr>
              <w:t>коллективе и команде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6DC9D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Уметь:</w:t>
            </w:r>
          </w:p>
          <w:p w14:paraId="3BCA611B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 xml:space="preserve"> работать в коллективе и команде; </w:t>
            </w:r>
          </w:p>
          <w:p w14:paraId="5DFC1C21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взаимодействовать с коллегами, руководством, клиентами, в ходе профессиональной и предпринимательской деятельности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F73B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Знать:</w:t>
            </w:r>
          </w:p>
          <w:p w14:paraId="644C52B8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особенности работы в малых и больших группах, работы в </w:t>
            </w:r>
            <w:r>
              <w:rPr>
                <w:rFonts w:ascii="Times New Roman" w:hAnsi="Times New Roman"/>
                <w:sz w:val="20"/>
              </w:rPr>
              <w:t>команде, организации коллективной работы;</w:t>
            </w:r>
          </w:p>
          <w:p w14:paraId="5F0E5733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принципы организации проектной деятельности</w:t>
            </w:r>
          </w:p>
        </w:tc>
      </w:tr>
      <w:tr w:rsidR="00155E5A" w14:paraId="24FC866A" w14:textId="77777777">
        <w:trPr>
          <w:trHeight w:val="212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33D4" w14:textId="77777777" w:rsidR="00155E5A" w:rsidRDefault="006D4281"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</w:rPr>
              <w:t>ПК</w:t>
            </w:r>
            <w:r>
              <w:rPr>
                <w:rFonts w:ascii="Times New Roman" w:hAnsi="Times New Roman"/>
                <w:color w:val="000000" w:themeColor="text1"/>
                <w:vertAlign w:val="superscript"/>
              </w:rPr>
              <w:footnoteReference w:id="1"/>
            </w:r>
            <w:r>
              <w:rPr>
                <w:rFonts w:ascii="Times New Roman" w:hAnsi="Times New Roman"/>
                <w:color w:val="000000" w:themeColor="text1"/>
              </w:rPr>
              <w:t xml:space="preserve">…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i/>
              </w:rPr>
              <w:t>(из ПОП соответствующей профессии/ специальности)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FD05" w14:textId="77777777" w:rsidR="00155E5A" w:rsidRDefault="00155E5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AB7" w14:textId="77777777" w:rsidR="00155E5A" w:rsidRDefault="00155E5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06BD5260" w14:textId="77777777" w:rsidR="00155E5A" w:rsidRDefault="00155E5A">
      <w:pPr>
        <w:spacing w:after="0" w:line="240" w:lineRule="auto"/>
        <w:ind w:left="0" w:firstLine="0"/>
        <w:outlineLvl w:val="8"/>
        <w:rPr>
          <w:rFonts w:ascii="Times New Roman" w:hAnsi="Times New Roman"/>
          <w:sz w:val="24"/>
        </w:rPr>
      </w:pPr>
    </w:p>
    <w:p w14:paraId="280DD364" w14:textId="77777777" w:rsidR="00155E5A" w:rsidRDefault="006D4281">
      <w:pPr>
        <w:numPr>
          <w:ilvl w:val="0"/>
          <w:numId w:val="1"/>
        </w:numPr>
        <w:spacing w:after="240" w:line="240" w:lineRule="auto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СТРУКТУРА И СОДЕРЖАНИЕ УЧЕБНОЙ ДИСЦИПЛИНЫ</w:t>
      </w:r>
    </w:p>
    <w:p w14:paraId="357364BE" w14:textId="77777777" w:rsidR="00155E5A" w:rsidRDefault="006D4281">
      <w:pPr>
        <w:spacing w:after="240" w:line="240" w:lineRule="auto"/>
        <w:ind w:left="0"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2.1.1. Объем учебной дисциплины и виды учебной работы </w:t>
      </w:r>
    </w:p>
    <w:tbl>
      <w:tblPr>
        <w:tblStyle w:val="affffffffff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08"/>
        <w:gridCol w:w="1018"/>
      </w:tblGrid>
      <w:tr w:rsidR="00155E5A" w14:paraId="167B2357" w14:textId="77777777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9674" w14:textId="77777777" w:rsidR="00155E5A" w:rsidRDefault="006D4281">
            <w:pPr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4BA47" w14:textId="77777777" w:rsidR="00155E5A" w:rsidRDefault="006D4281">
            <w:pPr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155E5A" w14:paraId="48B77F17" w14:textId="77777777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78984" w14:textId="77777777"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33650" w14:textId="77777777" w:rsidR="00155E5A" w:rsidRDefault="006D4281">
            <w:pPr>
              <w:spacing w:after="0"/>
              <w:ind w:left="0" w:hanging="2"/>
              <w:rPr>
                <w:rFonts w:ascii="Times New Roman" w:hAnsi="Times New Roman"/>
                <w:b/>
                <w:strike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</w:tr>
      <w:tr w:rsidR="00155E5A" w14:paraId="724D0193" w14:textId="77777777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38214" w14:textId="77777777"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2023F" w14:textId="77777777"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155E5A" w14:paraId="02033582" w14:textId="77777777">
        <w:trPr>
          <w:trHeight w:val="336"/>
        </w:trPr>
        <w:tc>
          <w:tcPr>
            <w:tcW w:w="8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26AAD" w14:textId="77777777"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155E5A" w14:paraId="4DC70A22" w14:textId="77777777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87AB7" w14:textId="77777777"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8AB0E" w14:textId="77777777"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155E5A" w14:paraId="6C682824" w14:textId="77777777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C9038" w14:textId="77777777"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(если предусмотрено)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59454" w14:textId="77777777"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155E5A" w14:paraId="2E8A2846" w14:textId="77777777">
        <w:trPr>
          <w:trHeight w:val="267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8CDCF" w14:textId="77777777"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Самостоятельная работа*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C6B39" w14:textId="77777777" w:rsidR="00155E5A" w:rsidRDefault="00155E5A">
            <w:pPr>
              <w:spacing w:after="0"/>
              <w:ind w:left="0" w:hanging="2"/>
              <w:rPr>
                <w:rFonts w:ascii="Times New Roman" w:hAnsi="Times New Roman"/>
              </w:rPr>
            </w:pPr>
          </w:p>
        </w:tc>
      </w:tr>
      <w:tr w:rsidR="00155E5A" w14:paraId="52FA5BD3" w14:textId="77777777">
        <w:trPr>
          <w:trHeight w:val="331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7D29D" w14:textId="77777777"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Промежуточная аттестация**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7899" w14:textId="77777777" w:rsidR="00155E5A" w:rsidRDefault="00155E5A">
            <w:pPr>
              <w:spacing w:after="0"/>
              <w:ind w:left="0" w:hanging="2"/>
              <w:rPr>
                <w:rFonts w:ascii="Times New Roman" w:hAnsi="Times New Roman"/>
              </w:rPr>
            </w:pPr>
          </w:p>
        </w:tc>
      </w:tr>
    </w:tbl>
    <w:p w14:paraId="69A18A1D" w14:textId="77777777" w:rsidR="00155E5A" w:rsidRDefault="00155E5A"/>
    <w:p w14:paraId="753C59EA" w14:textId="77777777" w:rsidR="00155E5A" w:rsidRDefault="006D428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 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</w:t>
      </w:r>
      <w:r>
        <w:rPr>
          <w:rFonts w:ascii="Times New Roman" w:hAnsi="Times New Roman"/>
        </w:rPr>
        <w:t>дисциплины в количестве часов, необходимом для выполнения заданий самостоятельной работы обучающимися, предусмотренных тематическим планом и содержанием учебной дисциплины. Если учебным планом предусмотрена самостоятельная работа по данной учебной дисципли</w:t>
      </w:r>
      <w:r>
        <w:rPr>
          <w:rFonts w:ascii="Times New Roman" w:hAnsi="Times New Roman"/>
        </w:rPr>
        <w:t>не, должна быть указана её примерная тематика, объем нагрузки и результаты, на освоение которых она ориентирована (ОК и ПК)</w:t>
      </w:r>
    </w:p>
    <w:p w14:paraId="27526EFB" w14:textId="77777777" w:rsidR="00155E5A" w:rsidRDefault="006D428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** Выделяется образовательной организацией самостоятельно. Форма проведения промежуточной аттестации определяется учебным планом по </w:t>
      </w:r>
      <w:r>
        <w:rPr>
          <w:rFonts w:ascii="Times New Roman" w:hAnsi="Times New Roman"/>
        </w:rPr>
        <w:t>специальности/профессии и должна предусматривать не менее 1-2 часов на зачет и не менее 6 часов на экзамен</w:t>
      </w:r>
    </w:p>
    <w:p w14:paraId="20784829" w14:textId="77777777" w:rsidR="00155E5A" w:rsidRDefault="00155E5A"/>
    <w:p w14:paraId="4175107B" w14:textId="77777777" w:rsidR="00155E5A" w:rsidRDefault="00155E5A">
      <w:pPr>
        <w:sectPr w:rsidR="00155E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284" w:left="1701" w:header="708" w:footer="708" w:gutter="0"/>
          <w:pgNumType w:start="1"/>
          <w:cols w:space="720"/>
          <w:titlePg/>
        </w:sectPr>
      </w:pPr>
    </w:p>
    <w:p w14:paraId="43061261" w14:textId="77777777" w:rsidR="00155E5A" w:rsidRDefault="006D4281">
      <w:pPr>
        <w:spacing w:after="240" w:line="240" w:lineRule="auto"/>
        <w:ind w:left="0" w:hanging="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2.2.1 Тематический план и содержание учебной дисциплины </w:t>
      </w:r>
    </w:p>
    <w:tbl>
      <w:tblPr>
        <w:tblStyle w:val="affffffffff1"/>
        <w:tblW w:w="0" w:type="auto"/>
        <w:tblLayout w:type="fixed"/>
        <w:tblLook w:val="04A0" w:firstRow="1" w:lastRow="0" w:firstColumn="1" w:lastColumn="0" w:noHBand="0" w:noVBand="1"/>
      </w:tblPr>
      <w:tblGrid>
        <w:gridCol w:w="2918"/>
        <w:gridCol w:w="8183"/>
        <w:gridCol w:w="1029"/>
        <w:gridCol w:w="2814"/>
      </w:tblGrid>
      <w:tr w:rsidR="00155E5A" w14:paraId="6455A2BB" w14:textId="77777777">
        <w:trPr>
          <w:trHeight w:val="240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FBE8F4" w14:textId="77777777" w:rsidR="00155E5A" w:rsidRDefault="006D4281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Наименование разделов и тем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24D10E" w14:textId="77777777" w:rsidR="00155E5A" w:rsidRDefault="006D4281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74B597" w14:textId="77777777" w:rsidR="00155E5A" w:rsidRDefault="006D4281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Объем часов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6741D8" w14:textId="77777777" w:rsidR="00155E5A" w:rsidRDefault="006D4281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Формируемые общие компетенции и профессиональные компетенции </w:t>
            </w:r>
          </w:p>
        </w:tc>
      </w:tr>
      <w:tr w:rsidR="00155E5A" w14:paraId="6E88094B" w14:textId="77777777">
        <w:trPr>
          <w:trHeight w:val="240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50C0AB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1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FC26B4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65A547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3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825F1F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4</w:t>
            </w:r>
          </w:p>
        </w:tc>
      </w:tr>
      <w:tr w:rsidR="00155E5A" w14:paraId="35B80056" w14:textId="77777777">
        <w:trPr>
          <w:trHeight w:val="24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D964B3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Введение в курс финансовой грамотности</w:t>
            </w:r>
          </w:p>
          <w:p w14:paraId="75F91AF0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Потребности и ресурсы. Финансовые цели. Финансовое благополучие и финансовые риски. Финансовые решения. Финансовое поведение. Финансовая культура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8B6963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56F314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04</w:t>
            </w:r>
          </w:p>
        </w:tc>
      </w:tr>
      <w:tr w:rsidR="00155E5A" w14:paraId="2F0F8D29" w14:textId="77777777">
        <w:trPr>
          <w:trHeight w:val="24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F1B450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Раздел 1. Деньги и операции с ними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9F4F6E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B71E3A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</w:tr>
      <w:tr w:rsidR="00155E5A" w14:paraId="6560CA5B" w14:textId="77777777">
        <w:trPr>
          <w:trHeight w:val="276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A71B91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1.1. Деньги и платежи</w:t>
            </w:r>
          </w:p>
          <w:p w14:paraId="5FD92998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1D9499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 xml:space="preserve">Основное содержание </w:t>
            </w:r>
            <w:r>
              <w:rPr>
                <w:rFonts w:ascii="Times New Roman" w:hAnsi="Times New Roman"/>
                <w:b/>
                <w:i/>
                <w:sz w:val="20"/>
              </w:rPr>
              <w:t>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DA7D08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FB98BC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01</w:t>
            </w:r>
          </w:p>
          <w:p w14:paraId="251F55D1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03</w:t>
            </w:r>
          </w:p>
          <w:p w14:paraId="3E2BED85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04</w:t>
            </w:r>
          </w:p>
          <w:p w14:paraId="3643E2CE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</w:tr>
      <w:tr w:rsidR="00155E5A" w14:paraId="2F55D9FF" w14:textId="77777777">
        <w:trPr>
          <w:trHeight w:val="82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3FF6E0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EEC5D8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Роль и функции денег. Виды современных денег, их основные характеристики.</w:t>
            </w:r>
          </w:p>
          <w:p w14:paraId="4828BA79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Денежная система. Покупательная способность денег. Инфляция. Основные риски, связанные с использованием денег. Платежи и расчеты. </w:t>
            </w:r>
            <w:r>
              <w:rPr>
                <w:rFonts w:ascii="Times New Roman" w:hAnsi="Times New Roman"/>
                <w:sz w:val="20"/>
              </w:rPr>
              <w:t>Поставщики платежных услуг. Платежные агенты. Платежные системы. Основные платежные инструменты: банковский счет,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мобильный и интернет-банк, дебетовая, кредитная банковские карты, электронный кошелек. Риски при использовании различных платежных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инструменто</w:t>
            </w:r>
            <w:r>
              <w:rPr>
                <w:rFonts w:ascii="Times New Roman" w:hAnsi="Times New Roman"/>
                <w:sz w:val="20"/>
              </w:rPr>
              <w:t>в. Подтверждение расчетов 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8686FA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F5088E" w14:textId="77777777" w:rsidR="00155E5A" w:rsidRDefault="00155E5A"/>
        </w:tc>
      </w:tr>
      <w:tr w:rsidR="00155E5A" w14:paraId="6F296223" w14:textId="77777777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98DE23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8E97AC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5D4261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BC8531E" w14:textId="77777777" w:rsidR="00155E5A" w:rsidRDefault="00155E5A"/>
        </w:tc>
      </w:tr>
      <w:tr w:rsidR="00155E5A" w14:paraId="5D8F1736" w14:textId="77777777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A6DA6B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15FE89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Влияние инфляции на финансовые возможности человека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BD28211" w14:textId="77777777" w:rsidR="00155E5A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D4BE23" w14:textId="77777777" w:rsidR="00155E5A" w:rsidRDefault="00155E5A"/>
        </w:tc>
      </w:tr>
      <w:tr w:rsidR="00155E5A" w14:paraId="30A9E9A3" w14:textId="77777777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7A4BEE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BFD715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Издержки проведения платежей разного вида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AB1082" w14:textId="77777777" w:rsidR="00155E5A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6A4F077" w14:textId="77777777" w:rsidR="00155E5A" w:rsidRDefault="00155E5A"/>
        </w:tc>
      </w:tr>
      <w:tr w:rsidR="00155E5A" w14:paraId="3CBD166F" w14:textId="77777777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74D4FB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1B4E96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Признаки подлинности и платежности банкнот и монет (дизайн, </w:t>
            </w:r>
            <w:r>
              <w:rPr>
                <w:rFonts w:ascii="Times New Roman" w:hAnsi="Times New Roman"/>
                <w:sz w:val="20"/>
              </w:rPr>
              <w:t>применяемые технологии, используемые материалы)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4A2D38C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9A5508" w14:textId="77777777" w:rsidR="00155E5A" w:rsidRDefault="00155E5A"/>
        </w:tc>
      </w:tr>
      <w:tr w:rsidR="00155E5A" w14:paraId="0BD7EBC5" w14:textId="77777777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1263FC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929537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Использование разных платежных инструментов с учетом особенностей своей 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3730A36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5BB267" w14:textId="77777777" w:rsidR="00155E5A" w:rsidRDefault="00155E5A"/>
        </w:tc>
      </w:tr>
      <w:tr w:rsidR="00155E5A" w14:paraId="320AAA73" w14:textId="77777777">
        <w:trPr>
          <w:trHeight w:val="327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7C8994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B6E8A1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14:paraId="150737B1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«Платежная карта» (подготовка мини-проекта)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F0348D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trike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A1CE85B" w14:textId="77777777" w:rsidR="00155E5A" w:rsidRDefault="00155E5A"/>
        </w:tc>
      </w:tr>
      <w:tr w:rsidR="00155E5A" w14:paraId="68961529" w14:textId="77777777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39CAE1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1.2.</w:t>
            </w:r>
            <w:r>
              <w:rPr>
                <w:rStyle w:val="16"/>
                <w:rFonts w:ascii="Times New Roman" w:hAnsi="Times New Roman"/>
                <w:b/>
                <w:i/>
                <w:sz w:val="20"/>
              </w:rPr>
              <w:t xml:space="preserve"> Покупки и цены </w:t>
            </w:r>
          </w:p>
          <w:p w14:paraId="6A28F00E" w14:textId="77777777" w:rsidR="00155E5A" w:rsidRDefault="00155E5A">
            <w:pPr>
              <w:spacing w:after="24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8E2C84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4E9F37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3EE3F5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02</w:t>
            </w:r>
          </w:p>
          <w:p w14:paraId="2ABC2C2F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03</w:t>
            </w:r>
          </w:p>
          <w:p w14:paraId="0FF7DC6C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04</w:t>
            </w:r>
          </w:p>
          <w:p w14:paraId="32CFCA71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</w:tr>
      <w:tr w:rsidR="00155E5A" w14:paraId="7F014F36" w14:textId="77777777">
        <w:trPr>
          <w:trHeight w:val="53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B6A401" w14:textId="77777777" w:rsidR="00155E5A" w:rsidRDefault="00155E5A"/>
        </w:tc>
        <w:tc>
          <w:tcPr>
            <w:tcW w:w="8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BE9999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Выбор товаров и услуг. Обязательная информация о товаре (услуге). Поставщики товаров и услуг. Агрегаторы и маркетплейсы. Цена товара. Дифференциация цен. Ценовая дискриминация. Программы лояльности (дисконтные карты, скидки, бонусы, кэшбек). </w:t>
            </w:r>
            <w:r>
              <w:t xml:space="preserve">     </w:t>
            </w:r>
            <w:r>
              <w:rPr>
                <w:rFonts w:ascii="Times New Roman" w:hAnsi="Times New Roman"/>
                <w:sz w:val="20"/>
              </w:rPr>
              <w:t xml:space="preserve">Варианты </w:t>
            </w:r>
            <w:r>
              <w:rPr>
                <w:rFonts w:ascii="Times New Roman" w:hAnsi="Times New Roman"/>
                <w:sz w:val="20"/>
              </w:rPr>
              <w:t>оплаты (разные виды денег; оплата в момент получения, предоплата, покупка в кредит, рассрочка, подписка). Роль рекламы и других способов продвижения товаров и услуг продавцами. Возврат товара после покупки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175741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7B15D5" w14:textId="77777777" w:rsidR="00155E5A" w:rsidRDefault="00155E5A"/>
        </w:tc>
      </w:tr>
      <w:tr w:rsidR="00155E5A" w14:paraId="2433C3D1" w14:textId="77777777">
        <w:trPr>
          <w:trHeight w:val="53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48D95F" w14:textId="77777777" w:rsidR="00155E5A" w:rsidRDefault="00155E5A"/>
        </w:tc>
        <w:tc>
          <w:tcPr>
            <w:tcW w:w="8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C80AF9" w14:textId="77777777" w:rsidR="00155E5A" w:rsidRDefault="00155E5A"/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59B6DE" w14:textId="77777777" w:rsidR="00155E5A" w:rsidRDefault="00155E5A"/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C93645" w14:textId="77777777" w:rsidR="00155E5A" w:rsidRDefault="00155E5A"/>
        </w:tc>
      </w:tr>
      <w:tr w:rsidR="00155E5A" w14:paraId="0A1C9D87" w14:textId="77777777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EBFF17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A61137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 xml:space="preserve">В том числе практических занятий (на </w:t>
            </w:r>
            <w:r>
              <w:rPr>
                <w:rFonts w:ascii="Times New Roman" w:hAnsi="Times New Roman"/>
                <w:b/>
                <w:i/>
                <w:sz w:val="20"/>
              </w:rPr>
              <w:t>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EF2833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2E5EF5D" w14:textId="77777777" w:rsidR="00155E5A" w:rsidRDefault="00155E5A"/>
        </w:tc>
      </w:tr>
      <w:tr w:rsidR="00155E5A" w14:paraId="36699802" w14:textId="77777777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D3F640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9A9D31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Расчет полной цены. Выбор наилучшего предложения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8D0D29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3EA5C1" w14:textId="77777777" w:rsidR="00155E5A" w:rsidRDefault="00155E5A"/>
        </w:tc>
      </w:tr>
      <w:tr w:rsidR="00155E5A" w14:paraId="60767467" w14:textId="77777777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F955BA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5A819B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Стоимость товара с учетом скидок и рекламных акций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2B0A9F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436495" w14:textId="77777777" w:rsidR="00155E5A" w:rsidRDefault="00155E5A"/>
        </w:tc>
      </w:tr>
      <w:tr w:rsidR="00155E5A" w14:paraId="50C71988" w14:textId="77777777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5C902D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13D261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Влияние неценовых факторов на совершение покупки (состав, используемые материалы и технологии, ценности бренда и др.)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7AD0BE" w14:textId="77777777" w:rsidR="00155E5A" w:rsidRDefault="00155E5A"/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A6EC61" w14:textId="77777777" w:rsidR="00155E5A" w:rsidRDefault="00155E5A"/>
        </w:tc>
      </w:tr>
      <w:tr w:rsidR="00155E5A" w14:paraId="304578EF" w14:textId="77777777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2B5D83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AF1BAA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14:paraId="13C547FE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«Шариковые ручки» (работа с источниками социальной информации)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678443" w14:textId="77777777" w:rsidR="00155E5A" w:rsidRDefault="00155E5A"/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49BF87" w14:textId="77777777" w:rsidR="00155E5A" w:rsidRDefault="00155E5A"/>
        </w:tc>
      </w:tr>
      <w:tr w:rsidR="00155E5A" w14:paraId="7E351785" w14:textId="77777777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3D28F6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1.3. Безопасное использование денег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5951C9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A385EE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655C33D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02</w:t>
            </w:r>
          </w:p>
          <w:p w14:paraId="532FFBD0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03</w:t>
            </w:r>
          </w:p>
          <w:p w14:paraId="72DC2FC1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04</w:t>
            </w:r>
          </w:p>
          <w:p w14:paraId="0420ED1D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</w:tr>
      <w:tr w:rsidR="00155E5A" w14:paraId="45790207" w14:textId="77777777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D44D0A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9C5F0F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Финансовая безопасность в сфере денежного </w:t>
            </w:r>
            <w:r>
              <w:rPr>
                <w:rFonts w:ascii="Times New Roman" w:hAnsi="Times New Roman"/>
                <w:sz w:val="20"/>
              </w:rPr>
              <w:t>обращения и покупок. Выбор добросовестного поставщика финансовых услуг. Персональные данные, их значение для безопасного использования денег. Основы безопасного пользования банкоматами. Безопасность денежных операций в цифровой среде. Техники социальной ин</w:t>
            </w:r>
            <w:r>
              <w:rPr>
                <w:rFonts w:ascii="Times New Roman" w:hAnsi="Times New Roman"/>
                <w:sz w:val="20"/>
              </w:rPr>
              <w:t>женерии, включая фишинг, и способы защиты. Правила возмещения средств, несанкционированно списанных со счета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5F7A7E7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F12083" w14:textId="77777777" w:rsidR="00155E5A" w:rsidRDefault="00155E5A"/>
        </w:tc>
      </w:tr>
      <w:tr w:rsidR="00155E5A" w14:paraId="51F8888E" w14:textId="77777777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4FA879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FF134E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948003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FFC36A" w14:textId="77777777" w:rsidR="00155E5A" w:rsidRDefault="00155E5A"/>
        </w:tc>
      </w:tr>
      <w:tr w:rsidR="00155E5A" w14:paraId="52AA17DF" w14:textId="77777777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9BA1A0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94627F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Выбор надежного интернет-магазина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938723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B44439" w14:textId="77777777" w:rsidR="00155E5A" w:rsidRDefault="00155E5A"/>
        </w:tc>
      </w:tr>
      <w:tr w:rsidR="00155E5A" w14:paraId="7E6E0453" w14:textId="77777777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62A5B2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7B75C7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Алгоритм безопасного использования платежных </w:t>
            </w:r>
            <w:r>
              <w:rPr>
                <w:rFonts w:ascii="Times New Roman" w:hAnsi="Times New Roman"/>
                <w:sz w:val="20"/>
              </w:rPr>
              <w:t>инструментов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4624483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EB1AC0" w14:textId="77777777" w:rsidR="00155E5A" w:rsidRDefault="00155E5A"/>
        </w:tc>
      </w:tr>
      <w:tr w:rsidR="00155E5A" w14:paraId="7E672F8F" w14:textId="77777777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A8D66B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36A0DC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Признаки типичных ситуаций финансового мошенничества в различных сферах профессиональной деятельности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C5F788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B5ED8E" w14:textId="77777777" w:rsidR="00155E5A" w:rsidRDefault="00155E5A"/>
        </w:tc>
      </w:tr>
      <w:tr w:rsidR="00155E5A" w14:paraId="0374EC68" w14:textId="77777777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986C05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74EB63" w14:textId="77777777" w:rsidR="00155E5A" w:rsidRDefault="006D4281">
            <w:p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14:paraId="5976FA33" w14:textId="77777777" w:rsidR="00155E5A" w:rsidRDefault="006D4281">
            <w:p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Разбор практической ситуации</w:t>
            </w:r>
          </w:p>
          <w:p w14:paraId="44694A13" w14:textId="77777777" w:rsidR="00155E5A" w:rsidRDefault="006D4281">
            <w:p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«Управление «К» МВД России»</w:t>
            </w:r>
            <w:r>
              <w:t xml:space="preserve">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4B82B0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E14DDC" w14:textId="77777777" w:rsidR="00155E5A" w:rsidRDefault="00155E5A"/>
        </w:tc>
      </w:tr>
      <w:tr w:rsidR="00155E5A" w14:paraId="7B4CDC49" w14:textId="77777777">
        <w:trPr>
          <w:trHeight w:val="28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9E1272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 xml:space="preserve">Раздел 2. Планирование и </w:t>
            </w:r>
            <w:r>
              <w:rPr>
                <w:rFonts w:ascii="Times New Roman" w:hAnsi="Times New Roman"/>
                <w:b/>
                <w:i/>
                <w:sz w:val="20"/>
              </w:rPr>
              <w:t>управление личными финансами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366FE3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6F3474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  <w:p w14:paraId="123C0994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01</w:t>
            </w:r>
          </w:p>
          <w:p w14:paraId="24483887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03</w:t>
            </w:r>
          </w:p>
          <w:p w14:paraId="01AD4AA5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04</w:t>
            </w:r>
          </w:p>
          <w:p w14:paraId="701546DF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</w:tr>
      <w:tr w:rsidR="00155E5A" w14:paraId="2C600B81" w14:textId="77777777">
        <w:trPr>
          <w:trHeight w:val="239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ABD66D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2.1. Личный и семейный бюджет, финансовое планирование</w:t>
            </w:r>
          </w:p>
          <w:p w14:paraId="314E01D2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A8902F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B02C13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9795F1" w14:textId="77777777" w:rsidR="00155E5A" w:rsidRDefault="00155E5A"/>
        </w:tc>
      </w:tr>
      <w:tr w:rsidR="00155E5A" w14:paraId="45C56F91" w14:textId="77777777">
        <w:trPr>
          <w:trHeight w:val="77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A61C3E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966232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Постановка финансовых целей (краткосрочные и долгосрочные финансовые цели, принцип SMART, </w:t>
            </w:r>
            <w:r>
              <w:rPr>
                <w:rFonts w:ascii="Times New Roman" w:hAnsi="Times New Roman"/>
                <w:sz w:val="20"/>
              </w:rPr>
              <w:t>выбор способов и контроль достижения финансовой цели). Человеческий и финансовый капитал. Виды доходов и расходов. Принципы ведения личного и семейного бюджета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41F2C0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0AA0BE" w14:textId="77777777" w:rsidR="00155E5A" w:rsidRDefault="00155E5A"/>
        </w:tc>
      </w:tr>
      <w:tr w:rsidR="00155E5A" w14:paraId="332417CC" w14:textId="77777777">
        <w:trPr>
          <w:trHeight w:val="22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55DFA6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71B234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CE58FE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38FBE3" w14:textId="77777777" w:rsidR="00155E5A" w:rsidRDefault="00155E5A"/>
        </w:tc>
      </w:tr>
      <w:tr w:rsidR="00155E5A" w14:paraId="20722532" w14:textId="77777777">
        <w:trPr>
          <w:trHeight w:val="2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B1A8E8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A97DCF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Возможности сокращения расходов и </w:t>
            </w:r>
            <w:r>
              <w:rPr>
                <w:rFonts w:ascii="Times New Roman" w:hAnsi="Times New Roman"/>
                <w:sz w:val="20"/>
              </w:rPr>
              <w:t>повышения доходов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4C4A82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D3550A" w14:textId="77777777" w:rsidR="00155E5A" w:rsidRDefault="00155E5A"/>
        </w:tc>
      </w:tr>
      <w:tr w:rsidR="00155E5A" w14:paraId="6FD8B9AB" w14:textId="77777777">
        <w:trPr>
          <w:trHeight w:val="24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09AA5B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D951EE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Планирование личного бюджета и оценка его выполнения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28EE60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4DCDB1" w14:textId="77777777" w:rsidR="00155E5A" w:rsidRDefault="00155E5A"/>
        </w:tc>
      </w:tr>
      <w:tr w:rsidR="00155E5A" w14:paraId="21DE4709" w14:textId="77777777">
        <w:trPr>
          <w:trHeight w:val="6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57C211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BCE437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Возможности для повышения дохода с учетом особенностей своей профессии/специальности 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8BC3E2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2E68DE4" w14:textId="77777777" w:rsidR="00155E5A" w:rsidRDefault="00155E5A"/>
        </w:tc>
      </w:tr>
      <w:tr w:rsidR="00155E5A" w14:paraId="139A12B4" w14:textId="77777777">
        <w:trPr>
          <w:trHeight w:val="255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57EAA0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2.2. Личные сбережения</w:t>
            </w:r>
          </w:p>
          <w:p w14:paraId="32D0EB78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E6314A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FD9D6F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8D4B9F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  <w:p w14:paraId="739AD140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02</w:t>
            </w:r>
          </w:p>
          <w:p w14:paraId="155A7C53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03</w:t>
            </w:r>
          </w:p>
          <w:p w14:paraId="4B6045F5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ОК </w:t>
            </w:r>
            <w:r>
              <w:rPr>
                <w:rFonts w:ascii="Times New Roman" w:hAnsi="Times New Roman"/>
                <w:i/>
                <w:sz w:val="20"/>
              </w:rPr>
              <w:t>04</w:t>
            </w:r>
          </w:p>
          <w:p w14:paraId="47689E9F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</w:tr>
      <w:tr w:rsidR="00155E5A" w14:paraId="31460FB3" w14:textId="77777777">
        <w:trPr>
          <w:trHeight w:val="89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CC4E2C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DFAC19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Цели сбережений. Изменение стоимости денег во времени. Основные формы сбережений: наличные деньги, банковские счета и их виды. Доходность банковских вкладов. Простые и сложные проценты. Влияние инфляции на процентный доход. Сейфовые ячейки. Риски для</w:t>
            </w:r>
            <w:r>
              <w:rPr>
                <w:rFonts w:ascii="Times New Roman" w:hAnsi="Times New Roman"/>
                <w:sz w:val="20"/>
              </w:rPr>
              <w:t xml:space="preserve"> сбережений и пути их минимизации. Система страхования вкладов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DA2B2D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B72CFE" w14:textId="77777777" w:rsidR="00155E5A" w:rsidRDefault="00155E5A"/>
        </w:tc>
      </w:tr>
      <w:tr w:rsidR="00155E5A" w14:paraId="17BCE59D" w14:textId="77777777">
        <w:trPr>
          <w:trHeight w:val="204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D51094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E9F3B3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137167B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6661A5" w14:textId="77777777" w:rsidR="00155E5A" w:rsidRDefault="00155E5A"/>
        </w:tc>
      </w:tr>
      <w:tr w:rsidR="00155E5A" w14:paraId="4F78C627" w14:textId="77777777">
        <w:trPr>
          <w:trHeight w:val="30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C17660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E71F82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Безопасное использование сберегательных инструментов. Выбор добросовестного поставщика финансовых услуг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B0A7E0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251A8F" w14:textId="77777777" w:rsidR="00155E5A" w:rsidRDefault="00155E5A"/>
        </w:tc>
      </w:tr>
      <w:tr w:rsidR="00155E5A" w14:paraId="53C84C85" w14:textId="77777777">
        <w:trPr>
          <w:trHeight w:val="28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5696B7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E0CE6E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Выбор банка и оценка </w:t>
            </w:r>
            <w:r>
              <w:rPr>
                <w:rFonts w:ascii="Times New Roman" w:hAnsi="Times New Roman"/>
                <w:sz w:val="20"/>
              </w:rPr>
              <w:t>доходности банковского вклада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5C5E00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8F1292" w14:textId="77777777" w:rsidR="00155E5A" w:rsidRDefault="00155E5A"/>
        </w:tc>
      </w:tr>
      <w:tr w:rsidR="00155E5A" w14:paraId="4B059DC3" w14:textId="77777777">
        <w:trPr>
          <w:trHeight w:val="28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2C7038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D9EF62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 необходимости и требуемого объема сбережений с учетом особенностей своей 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C150AE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340E106" w14:textId="77777777" w:rsidR="00155E5A" w:rsidRDefault="00155E5A"/>
        </w:tc>
      </w:tr>
      <w:tr w:rsidR="00155E5A" w14:paraId="7EF5513B" w14:textId="77777777">
        <w:trPr>
          <w:trHeight w:val="58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8221F9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5E2904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14:paraId="7F587D4E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«Сберегательные продукты» (работа с источниками социальной информации)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CC0709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3694C0" w14:textId="77777777" w:rsidR="00155E5A" w:rsidRDefault="00155E5A"/>
        </w:tc>
      </w:tr>
      <w:tr w:rsidR="00155E5A" w14:paraId="5D6D6CAD" w14:textId="77777777">
        <w:trPr>
          <w:trHeight w:val="285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3A34B7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2.3. Кредиты и займы</w:t>
            </w:r>
          </w:p>
          <w:p w14:paraId="68051E7B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6F31E5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D9F687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D39F2B" w14:textId="77777777" w:rsidR="00155E5A" w:rsidRDefault="00155E5A">
            <w:pPr>
              <w:spacing w:after="24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  <w:p w14:paraId="2C8DED7E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02</w:t>
            </w:r>
          </w:p>
          <w:p w14:paraId="5BDCCF71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03</w:t>
            </w:r>
          </w:p>
          <w:p w14:paraId="410F05A1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04</w:t>
            </w:r>
          </w:p>
          <w:p w14:paraId="7857DAAF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</w:tr>
      <w:tr w:rsidR="00155E5A" w14:paraId="0A05BE72" w14:textId="77777777">
        <w:trPr>
          <w:trHeight w:val="90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EF017D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18EDAD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Цели заимствований. Проценты по кредитам и займам. Неустойки. Регулирование процентов и неустоек. Основные инструменты заимствования.</w:t>
            </w:r>
          </w:p>
          <w:p w14:paraId="6462FACF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Банковский кредит. </w:t>
            </w:r>
            <w:r>
              <w:rPr>
                <w:rFonts w:ascii="Times New Roman" w:hAnsi="Times New Roman"/>
                <w:sz w:val="20"/>
              </w:rPr>
              <w:t>Принципы кредитования. Виды кредитов. Условия кредитования. Формы обеспечения возвратности кредита. Кредитный договор.</w:t>
            </w:r>
          </w:p>
          <w:p w14:paraId="443CC5DE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Риски использования кредитов и займов и пути их минимизации. Страхование</w:t>
            </w:r>
          </w:p>
          <w:p w14:paraId="6A7FBA5A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 кредитовании. Взыскание долгов. Кредитная история. Кредитные</w:t>
            </w:r>
            <w:r>
              <w:rPr>
                <w:rFonts w:ascii="Times New Roman" w:hAnsi="Times New Roman"/>
                <w:sz w:val="20"/>
              </w:rPr>
              <w:t xml:space="preserve"> каникулы. Реструктуризация и рефинансирование кредита. Личное банкротство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1CED54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C9992B" w14:textId="77777777" w:rsidR="00155E5A" w:rsidRDefault="00155E5A"/>
        </w:tc>
      </w:tr>
      <w:tr w:rsidR="00155E5A" w14:paraId="167CC2BA" w14:textId="77777777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67DB41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531D29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9291D9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F21782" w14:textId="77777777" w:rsidR="00155E5A" w:rsidRDefault="00155E5A"/>
        </w:tc>
      </w:tr>
      <w:tr w:rsidR="00155E5A" w14:paraId="57585A41" w14:textId="77777777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470DA5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E355FE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Безопасное использование кредитных инструментов. Выбор добросовестного</w:t>
            </w:r>
          </w:p>
          <w:p w14:paraId="4F66F66C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поставщика финансовых услуг. Выбор </w:t>
            </w:r>
            <w:r>
              <w:rPr>
                <w:rFonts w:ascii="Times New Roman" w:hAnsi="Times New Roman"/>
                <w:sz w:val="20"/>
              </w:rPr>
              <w:t>оптимальных условий заимствования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085E88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1F6452" w14:textId="77777777" w:rsidR="00155E5A" w:rsidRDefault="00155E5A"/>
        </w:tc>
      </w:tr>
      <w:tr w:rsidR="00155E5A" w14:paraId="743AE79E" w14:textId="77777777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8B5FDA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E93225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Выбор банка и банковского кредита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358A56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08D75D" w14:textId="77777777" w:rsidR="00155E5A" w:rsidRDefault="00155E5A"/>
        </w:tc>
      </w:tr>
      <w:tr w:rsidR="00155E5A" w14:paraId="131A3D4C" w14:textId="77777777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D49AA0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3CBA48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Расчет размера допустимого кредита с учетом особенностей своей профессии/специальности (уровень дохода, профиль трат)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C2FA95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13CFDF" w14:textId="77777777" w:rsidR="00155E5A" w:rsidRDefault="00155E5A"/>
        </w:tc>
      </w:tr>
      <w:tr w:rsidR="00155E5A" w14:paraId="6753FB27" w14:textId="77777777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AE4CEF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CA6523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14:paraId="1496ECEC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«Кредитная </w:t>
            </w:r>
            <w:r>
              <w:rPr>
                <w:rFonts w:ascii="Times New Roman" w:hAnsi="Times New Roman"/>
                <w:sz w:val="20"/>
              </w:rPr>
              <w:t>история» (подготовка мини-проекта)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0BE136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CBDFC2" w14:textId="77777777" w:rsidR="00155E5A" w:rsidRDefault="00155E5A"/>
        </w:tc>
      </w:tr>
      <w:tr w:rsidR="00155E5A" w14:paraId="7ECC3635" w14:textId="77777777">
        <w:trPr>
          <w:trHeight w:val="25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D6F3AB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2.4. Безопасное управление личными финансами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4E9B33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A4B039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093322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01</w:t>
            </w:r>
          </w:p>
          <w:p w14:paraId="12FB4A37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03</w:t>
            </w:r>
          </w:p>
          <w:p w14:paraId="4D5AE68F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04</w:t>
            </w:r>
          </w:p>
          <w:p w14:paraId="334BD236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</w:tr>
      <w:tr w:rsidR="00155E5A" w14:paraId="7CEF0AE8" w14:textId="77777777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48923A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1EA864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Финансовая безопасность и цифровая среда в сфере личных финансов. Оптимизация личного и семейного </w:t>
            </w:r>
            <w:r>
              <w:rPr>
                <w:rFonts w:ascii="Times New Roman" w:hAnsi="Times New Roman"/>
                <w:sz w:val="20"/>
              </w:rPr>
              <w:t>бюджета с учетом обеспечения безопасности.  Удаленное банковское обслуживание. Дистанционное управление личными финансами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2EDEC3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24E843" w14:textId="77777777" w:rsidR="00155E5A" w:rsidRDefault="00155E5A"/>
        </w:tc>
      </w:tr>
      <w:tr w:rsidR="00155E5A" w14:paraId="4400A394" w14:textId="77777777">
        <w:trPr>
          <w:trHeight w:val="25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826BCD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6E8BB0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AF1AE49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4B80E13" w14:textId="77777777" w:rsidR="00155E5A" w:rsidRDefault="00155E5A"/>
        </w:tc>
      </w:tr>
      <w:tr w:rsidR="00155E5A" w14:paraId="4E83B34F" w14:textId="77777777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9032D7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FB4649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личным бюджетом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C432BD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DB5CCB" w14:textId="77777777" w:rsidR="00155E5A" w:rsidRDefault="00155E5A"/>
        </w:tc>
      </w:tr>
      <w:tr w:rsidR="00155E5A" w14:paraId="0ED587E0" w14:textId="77777777">
        <w:trPr>
          <w:trHeight w:val="272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82B631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943D23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Моделирование семейного бюджета в </w:t>
            </w:r>
            <w:r>
              <w:rPr>
                <w:rFonts w:ascii="Times New Roman" w:hAnsi="Times New Roman"/>
                <w:sz w:val="20"/>
              </w:rPr>
              <w:t>условиях как дефицита, так и избытка доходов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FA1831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7EFDA5" w14:textId="77777777" w:rsidR="00155E5A" w:rsidRDefault="00155E5A"/>
        </w:tc>
      </w:tr>
      <w:tr w:rsidR="00155E5A" w14:paraId="53B20850" w14:textId="77777777">
        <w:trPr>
          <w:trHeight w:val="738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CA4330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8065B9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Возможности и ограничения льготных программ банков с учетом особенностей своей профессии, иных факторов (вклады и кредиты для молодежи, программистов, семей с детьми)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CB4985" w14:textId="77777777" w:rsidR="00155E5A" w:rsidRDefault="00155E5A"/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D02897" w14:textId="77777777" w:rsidR="00155E5A" w:rsidRDefault="00155E5A"/>
        </w:tc>
      </w:tr>
      <w:tr w:rsidR="00155E5A" w14:paraId="47F43736" w14:textId="77777777">
        <w:trPr>
          <w:trHeight w:val="397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F5CEA2" w14:textId="77777777" w:rsidR="00155E5A" w:rsidRDefault="006D4281">
            <w:p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Раздел 3. Риск и доходность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051A6E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D3D84A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ОК </w:t>
            </w:r>
            <w:r>
              <w:rPr>
                <w:rFonts w:ascii="Times New Roman" w:hAnsi="Times New Roman"/>
                <w:i/>
                <w:sz w:val="20"/>
              </w:rPr>
              <w:t>02</w:t>
            </w:r>
          </w:p>
          <w:p w14:paraId="641D38B1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03</w:t>
            </w:r>
          </w:p>
          <w:p w14:paraId="5014C5C7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04</w:t>
            </w:r>
          </w:p>
        </w:tc>
      </w:tr>
      <w:tr w:rsidR="00155E5A" w14:paraId="0A33F4D9" w14:textId="77777777">
        <w:trPr>
          <w:trHeight w:val="276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F6FD3D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3.1. Инвестирование</w:t>
            </w:r>
          </w:p>
          <w:p w14:paraId="645DF934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2E3D66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F62F0B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77B3A8" w14:textId="77777777" w:rsidR="00155E5A" w:rsidRDefault="00155E5A"/>
        </w:tc>
      </w:tr>
      <w:tr w:rsidR="00155E5A" w14:paraId="20E345B4" w14:textId="77777777">
        <w:trPr>
          <w:trHeight w:val="82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44E0E2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73EC7C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Цели и риски инвестирования. Ликвидность и доходность инвестиций. Взаимосвязь доходности и риска. Основные инвестиционные продукты и их базовые </w:t>
            </w:r>
            <w:r>
              <w:rPr>
                <w:rFonts w:ascii="Times New Roman" w:hAnsi="Times New Roman"/>
                <w:sz w:val="20"/>
              </w:rPr>
              <w:t>характеристики. Индивидуальный инвестиционный счет (ИИС). Формирование инвестиционного портфеля. Диверсификация. Мошенничество в сфере инвестиций, способы защиты от него. Особенности финансовых пирамид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44153B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EF5D83" w14:textId="77777777" w:rsidR="00155E5A" w:rsidRDefault="00155E5A"/>
        </w:tc>
      </w:tr>
      <w:tr w:rsidR="00155E5A" w14:paraId="7594681E" w14:textId="77777777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F5DF6F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898561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CED532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D5BBD9" w14:textId="77777777" w:rsidR="00155E5A" w:rsidRDefault="00155E5A"/>
        </w:tc>
      </w:tr>
      <w:tr w:rsidR="00155E5A" w14:paraId="6FE8D66A" w14:textId="77777777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6B4381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098867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Стратегия инвестирования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C29769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374F46" w14:textId="77777777" w:rsidR="00155E5A" w:rsidRDefault="00155E5A"/>
        </w:tc>
      </w:tr>
      <w:tr w:rsidR="00155E5A" w14:paraId="6DB6E808" w14:textId="77777777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76A43B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8751DD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Базовые принципы формирования инвестиционного портфеля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5C4A60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9E1C78" w14:textId="77777777" w:rsidR="00155E5A" w:rsidRDefault="00155E5A"/>
        </w:tc>
      </w:tr>
      <w:tr w:rsidR="00155E5A" w14:paraId="212983C3" w14:textId="77777777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F05CD7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26672A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Расчет размера допустимого объема инвестиций в рамках личного бюджета с учетом особенностей своей профессии/специальности (уровень дохода, профиль трат)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50A5E6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F95B1F" w14:textId="77777777" w:rsidR="00155E5A" w:rsidRDefault="00155E5A"/>
        </w:tc>
      </w:tr>
      <w:tr w:rsidR="00155E5A" w14:paraId="246E1C04" w14:textId="77777777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B09EF7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 xml:space="preserve">Тема </w:t>
            </w:r>
            <w:r>
              <w:rPr>
                <w:rFonts w:ascii="Times New Roman" w:hAnsi="Times New Roman"/>
                <w:b/>
                <w:i/>
                <w:sz w:val="20"/>
              </w:rPr>
              <w:t>3.2. Страхование</w:t>
            </w:r>
          </w:p>
          <w:p w14:paraId="22CF3C61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4C1621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F9AF01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BB89FD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02</w:t>
            </w:r>
          </w:p>
          <w:p w14:paraId="5EA98A79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03</w:t>
            </w:r>
          </w:p>
          <w:p w14:paraId="29321C73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04</w:t>
            </w:r>
          </w:p>
          <w:p w14:paraId="027A2F1D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</w:tr>
      <w:tr w:rsidR="00155E5A" w14:paraId="71A898C5" w14:textId="77777777">
        <w:trPr>
          <w:trHeight w:val="53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358CF0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6CA89B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Страхование как один из способов управления рисками. Виды страхования: личное страхование, имущественное страхование, страхование гражданской ответственности. Основные виды </w:t>
            </w:r>
            <w:r>
              <w:rPr>
                <w:rFonts w:ascii="Times New Roman" w:hAnsi="Times New Roman"/>
                <w:sz w:val="20"/>
              </w:rPr>
              <w:t>страховых продуктов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8D1ED8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E52AD3" w14:textId="77777777" w:rsidR="00155E5A" w:rsidRDefault="00155E5A"/>
        </w:tc>
      </w:tr>
      <w:tr w:rsidR="00155E5A" w14:paraId="69ADF1A5" w14:textId="77777777">
        <w:trPr>
          <w:trHeight w:val="28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F9BFA4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39DD01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E054E4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258D64" w14:textId="77777777" w:rsidR="00155E5A" w:rsidRDefault="00155E5A"/>
        </w:tc>
      </w:tr>
      <w:tr w:rsidR="00155E5A" w14:paraId="537A9AAD" w14:textId="77777777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1C293F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673BB7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Безопасное использование страховых продуктов. Выбор добросовестного поставщика страховых услуг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6AAF8D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DD866B" w14:textId="77777777" w:rsidR="00155E5A" w:rsidRDefault="00155E5A"/>
        </w:tc>
      </w:tr>
      <w:tr w:rsidR="00155E5A" w14:paraId="56EE580D" w14:textId="77777777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8CB697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458D3B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Страхование как способ обеспечения безопасности в профессиональной </w:t>
            </w:r>
            <w:r>
              <w:rPr>
                <w:rFonts w:ascii="Times New Roman" w:hAnsi="Times New Roman"/>
                <w:sz w:val="20"/>
              </w:rPr>
              <w:t>деятельности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47EA20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ED915D" w14:textId="77777777" w:rsidR="00155E5A" w:rsidRDefault="00155E5A"/>
        </w:tc>
      </w:tr>
      <w:tr w:rsidR="00155E5A" w14:paraId="5502A54D" w14:textId="77777777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B4DE91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CB0D1D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Специфика страхования в разных профессиях (профессиональные страховые продукты)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C2B9FF" w14:textId="77777777" w:rsidR="00155E5A" w:rsidRDefault="00155E5A"/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6648C6" w14:textId="77777777" w:rsidR="00155E5A" w:rsidRDefault="00155E5A"/>
        </w:tc>
      </w:tr>
      <w:tr w:rsidR="00155E5A" w14:paraId="1BCBE44C" w14:textId="77777777">
        <w:trPr>
          <w:trHeight w:val="283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8C5EDA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3.3. Предпринимательство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1FAFE7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AC218A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8F5ED5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01</w:t>
            </w:r>
          </w:p>
          <w:p w14:paraId="3435F7F5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i/>
                <w:sz w:val="20"/>
              </w:rPr>
            </w:pPr>
            <w:r>
              <w:rPr>
                <w:rStyle w:val="1fff3"/>
                <w:rFonts w:ascii="Times New Roman" w:hAnsi="Times New Roman"/>
                <w:i/>
                <w:sz w:val="20"/>
              </w:rPr>
              <w:t>ОК 02</w:t>
            </w:r>
          </w:p>
          <w:p w14:paraId="15763F08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03</w:t>
            </w:r>
          </w:p>
          <w:p w14:paraId="745CE541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04</w:t>
            </w:r>
          </w:p>
          <w:p w14:paraId="2AD3D62A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</w:tr>
      <w:tr w:rsidR="00155E5A" w14:paraId="7C8C3301" w14:textId="77777777">
        <w:trPr>
          <w:trHeight w:val="752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0205AE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A0EEC2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Роль предпринимательства в жизни человека и </w:t>
            </w:r>
            <w:r>
              <w:rPr>
                <w:rFonts w:ascii="Times New Roman" w:hAnsi="Times New Roman"/>
                <w:sz w:val="20"/>
              </w:rPr>
              <w:t>общества. Условия развития стартапов и малого бизнеса. Формы ведения предпринимательской деятельности и их основные характеристики. Возможные источники финансирования малого бизнеса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F43669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D81AE3" w14:textId="77777777" w:rsidR="00155E5A" w:rsidRDefault="00155E5A"/>
        </w:tc>
      </w:tr>
      <w:tr w:rsidR="00155E5A" w14:paraId="085BB501" w14:textId="77777777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8DA493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EF74F1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661DB7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8EB8FE" w14:textId="77777777" w:rsidR="00155E5A" w:rsidRDefault="00155E5A"/>
        </w:tc>
      </w:tr>
      <w:tr w:rsidR="00155E5A" w14:paraId="4BAA393A" w14:textId="77777777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3B9AD7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AFFBC7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Требования для открытия </w:t>
            </w:r>
            <w:r>
              <w:rPr>
                <w:rFonts w:ascii="Times New Roman" w:hAnsi="Times New Roman"/>
                <w:sz w:val="20"/>
              </w:rPr>
              <w:t>собственного бизнеса и алгоритм действий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5ADAAF" w14:textId="77777777" w:rsidR="00155E5A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8439CC" w14:textId="77777777" w:rsidR="00155E5A" w:rsidRDefault="00155E5A"/>
        </w:tc>
      </w:tr>
      <w:tr w:rsidR="00155E5A" w14:paraId="13A597BC" w14:textId="77777777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2320C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26D73E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Базовые финансовые показатели бизнеса: выручка, постоянные и переменные издержки, прибыль.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1C3A0A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EB8DA4" w14:textId="77777777" w:rsidR="00155E5A" w:rsidRDefault="00155E5A"/>
        </w:tc>
      </w:tr>
      <w:tr w:rsidR="00155E5A" w14:paraId="0D5C6067" w14:textId="77777777">
        <w:trPr>
          <w:trHeight w:val="53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BAC1E4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AD2350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Анализ бизнес-идей и рисков, связанных с ними, с учетом особенностей своей </w:t>
            </w:r>
            <w:r>
              <w:rPr>
                <w:rFonts w:ascii="Times New Roman" w:hAnsi="Times New Roman"/>
                <w:sz w:val="20"/>
              </w:rPr>
              <w:t>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30ABF3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4154BB" w14:textId="77777777" w:rsidR="00155E5A" w:rsidRDefault="00155E5A"/>
        </w:tc>
      </w:tr>
      <w:tr w:rsidR="00155E5A" w14:paraId="5FDF2120" w14:textId="77777777">
        <w:trPr>
          <w:trHeight w:val="28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BEB1A6C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Раздел 4. Финансовая среда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617441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6B5C558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01</w:t>
            </w:r>
          </w:p>
          <w:p w14:paraId="766091D0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03</w:t>
            </w:r>
          </w:p>
          <w:p w14:paraId="71C6D863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04</w:t>
            </w:r>
          </w:p>
          <w:p w14:paraId="746849AB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</w:tr>
      <w:tr w:rsidR="00155E5A" w14:paraId="3AEC579C" w14:textId="77777777">
        <w:trPr>
          <w:trHeight w:val="33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06BA25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4.1. Финансовые взаимоотношения с государством</w:t>
            </w:r>
          </w:p>
          <w:p w14:paraId="331FD809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AFACC1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835FFF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06AB74" w14:textId="77777777" w:rsidR="00155E5A" w:rsidRDefault="00155E5A"/>
        </w:tc>
      </w:tr>
      <w:tr w:rsidR="00155E5A" w14:paraId="0ADB7DB3" w14:textId="77777777">
        <w:trPr>
          <w:trHeight w:val="10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E9C6AE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77ADDD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Роль налогов, налоговой и социальной политики государства для экономики </w:t>
            </w:r>
            <w:r>
              <w:rPr>
                <w:rFonts w:ascii="Times New Roman" w:hAnsi="Times New Roman"/>
                <w:sz w:val="20"/>
              </w:rPr>
              <w:t>страны и личного благосостояния граждан. Налоги физических лиц. Налоговые вычеты и льготы. </w:t>
            </w:r>
          </w:p>
          <w:p w14:paraId="50560161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Пенсионная система России. Социальная поддержка граждан. Возможности инициативного бюджетирования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7FB717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49FA075" w14:textId="77777777" w:rsidR="00155E5A" w:rsidRDefault="00155E5A"/>
        </w:tc>
      </w:tr>
      <w:tr w:rsidR="00155E5A" w14:paraId="05580C47" w14:textId="77777777">
        <w:trPr>
          <w:trHeight w:val="124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7203A9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0336BF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581ABF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06F7A9" w14:textId="77777777" w:rsidR="00155E5A" w:rsidRDefault="00155E5A"/>
        </w:tc>
      </w:tr>
      <w:tr w:rsidR="00155E5A" w14:paraId="7B35BA8C" w14:textId="77777777">
        <w:trPr>
          <w:trHeight w:val="31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DBB944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5F2565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Применение налоговых вычетов для увеличения дохода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2A564E" w14:textId="77777777" w:rsidR="00155E5A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3DB42C" w14:textId="77777777" w:rsidR="00155E5A" w:rsidRDefault="00155E5A"/>
        </w:tc>
      </w:tr>
      <w:tr w:rsidR="00155E5A" w14:paraId="382FD05E" w14:textId="77777777">
        <w:trPr>
          <w:trHeight w:val="49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428066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44A67E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цифровые сервисы государства для граждан.</w:t>
            </w:r>
          </w:p>
          <w:p w14:paraId="3DB3F6A8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Налоги и пенсионное обеспечение для самозанятых и ИП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0A5E6D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4D55BCD" w14:textId="77777777" w:rsidR="00155E5A" w:rsidRDefault="00155E5A"/>
        </w:tc>
      </w:tr>
      <w:tr w:rsidR="00155E5A" w14:paraId="71C804AE" w14:textId="77777777">
        <w:trPr>
          <w:trHeight w:val="7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597A98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C0E7E6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Специфика налогообложения и пенсионного обеспечения в разных профессиях </w:t>
            </w:r>
            <w:r>
              <w:rPr>
                <w:rFonts w:ascii="Times New Roman" w:hAnsi="Times New Roman"/>
                <w:sz w:val="20"/>
              </w:rPr>
              <w:t>(профессиональные налоговые вычеты для творческих профессий, налоги и пенсии для нотариусов и адвокатов, военных)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8D0B64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0FAD4F1" w14:textId="77777777" w:rsidR="00155E5A" w:rsidRDefault="00155E5A"/>
        </w:tc>
      </w:tr>
      <w:tr w:rsidR="00155E5A" w14:paraId="0AE9D94E" w14:textId="77777777">
        <w:trPr>
          <w:trHeight w:val="241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686CF7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4.2. Защита прав граждан в финансовой сфере</w:t>
            </w:r>
          </w:p>
          <w:p w14:paraId="3E290CFB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E3DD70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B2ECE1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362962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02</w:t>
            </w:r>
          </w:p>
          <w:p w14:paraId="3ADE96E7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03</w:t>
            </w:r>
          </w:p>
          <w:p w14:paraId="084FF0E4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04</w:t>
            </w:r>
          </w:p>
          <w:p w14:paraId="7DD90D8D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</w:tr>
      <w:tr w:rsidR="00155E5A" w14:paraId="195B4C52" w14:textId="77777777"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423B36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E65119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Основные права </w:t>
            </w:r>
            <w:r>
              <w:rPr>
                <w:rFonts w:ascii="Times New Roman" w:hAnsi="Times New Roman"/>
                <w:sz w:val="20"/>
              </w:rPr>
              <w:t>граждан в финансовой сфере и формы их защиты.  Задачи и полномочия Банка России, других государственных органов в сфере защиты прав потребителей финансовых услуг. Досудебное и судебное урегулирование споров. Уполномоченный по правам потребителей финансовых</w:t>
            </w:r>
            <w:r>
              <w:rPr>
                <w:rFonts w:ascii="Times New Roman" w:hAnsi="Times New Roman"/>
                <w:sz w:val="20"/>
              </w:rPr>
              <w:t xml:space="preserve"> услуг. Особенности защиты прав потребителей в цифровой среде.</w:t>
            </w:r>
            <w:r>
              <w:t xml:space="preserve">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C1F4B0" w14:textId="77777777" w:rsidR="00155E5A" w:rsidRDefault="006D4281">
            <w:pPr>
              <w:spacing w:after="0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D4DE26" w14:textId="77777777" w:rsidR="00155E5A" w:rsidRDefault="00155E5A"/>
        </w:tc>
      </w:tr>
      <w:tr w:rsidR="00155E5A" w14:paraId="2739F8D3" w14:textId="77777777">
        <w:trPr>
          <w:trHeight w:val="2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8BAAA6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1E795F" w14:textId="77777777" w:rsidR="00155E5A" w:rsidRDefault="006D4281">
            <w:p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230DE6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D908F8" w14:textId="77777777" w:rsidR="00155E5A" w:rsidRDefault="00155E5A"/>
        </w:tc>
      </w:tr>
      <w:tr w:rsidR="00155E5A" w14:paraId="55AC4310" w14:textId="77777777">
        <w:trPr>
          <w:trHeight w:val="307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0B6B40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1E63B9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Типичные ситуация нарушения прав граждан в финансовой сфере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E47238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5FEA928" w14:textId="77777777" w:rsidR="00155E5A" w:rsidRDefault="00155E5A"/>
        </w:tc>
      </w:tr>
      <w:tr w:rsidR="00155E5A" w14:paraId="7ED066D7" w14:textId="77777777">
        <w:trPr>
          <w:trHeight w:val="33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95AD5B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284F28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Алгоритм действий при нарушении прав граждан в финансовой сфере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7175DE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C3924E" w14:textId="77777777" w:rsidR="00155E5A" w:rsidRDefault="00155E5A"/>
        </w:tc>
      </w:tr>
      <w:tr w:rsidR="00155E5A" w14:paraId="7E7C6078" w14:textId="77777777">
        <w:trPr>
          <w:trHeight w:val="33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064244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28DD6E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Стратегии действия в проблемных ситуациях с учетом особенностей своей профессии/специальности (характер возможного нарушения прав)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C39DAD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84D216" w14:textId="77777777" w:rsidR="00155E5A" w:rsidRDefault="00155E5A"/>
        </w:tc>
      </w:tr>
      <w:tr w:rsidR="00155E5A" w14:paraId="6D82FBE6" w14:textId="77777777">
        <w:trPr>
          <w:trHeight w:val="548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8DCA91" w14:textId="77777777"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A0D09A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</w:p>
          <w:p w14:paraId="0A6F7911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Подготовка мини проекта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18441D6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DEA593" w14:textId="77777777" w:rsidR="00155E5A" w:rsidRDefault="00155E5A"/>
        </w:tc>
      </w:tr>
      <w:tr w:rsidR="00155E5A" w14:paraId="385F60B8" w14:textId="77777777">
        <w:trPr>
          <w:trHeight w:val="285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069E5D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Промежуточная аттестация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F640B4" w14:textId="77777777" w:rsidR="00155E5A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1D414F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ОК 01, ОК 02, ОК 03, ОК 04</w:t>
            </w:r>
          </w:p>
        </w:tc>
      </w:tr>
      <w:tr w:rsidR="00155E5A" w14:paraId="08B8D108" w14:textId="77777777">
        <w:trPr>
          <w:trHeight w:val="36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0E57C6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Итого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4A141B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F22D17" w14:textId="77777777" w:rsidR="00155E5A" w:rsidRDefault="00155E5A">
            <w:pPr>
              <w:spacing w:after="0"/>
              <w:ind w:left="0" w:hanging="2"/>
              <w:rPr>
                <w:rFonts w:ascii="Times New Roman" w:hAnsi="Times New Roman"/>
                <w:sz w:val="20"/>
              </w:rPr>
            </w:pPr>
          </w:p>
        </w:tc>
      </w:tr>
    </w:tbl>
    <w:p w14:paraId="3537D52E" w14:textId="77777777" w:rsidR="00155E5A" w:rsidRDefault="00155E5A">
      <w:pPr>
        <w:ind w:left="0" w:hanging="2"/>
        <w:rPr>
          <w:rFonts w:ascii="Times New Roman" w:hAnsi="Times New Roman"/>
        </w:rPr>
      </w:pPr>
    </w:p>
    <w:p w14:paraId="39FA252C" w14:textId="77777777" w:rsidR="00155E5A" w:rsidRDefault="00155E5A">
      <w:pPr>
        <w:sectPr w:rsidR="00155E5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851" w:right="1134" w:bottom="851" w:left="992" w:header="709" w:footer="709" w:gutter="0"/>
          <w:cols w:space="720"/>
        </w:sectPr>
      </w:pPr>
    </w:p>
    <w:p w14:paraId="4C70CC32" w14:textId="77777777" w:rsidR="00155E5A" w:rsidRDefault="006D4281">
      <w:pPr>
        <w:ind w:left="0" w:hanging="2"/>
        <w:rPr>
          <w:rFonts w:ascii="Times New Roman" w:hAnsi="Times New Roman"/>
        </w:rPr>
      </w:pPr>
      <w:bookmarkStart w:id="0" w:name="_heading=h.30j0zll"/>
      <w:bookmarkEnd w:id="0"/>
      <w:r>
        <w:rPr>
          <w:rFonts w:ascii="Times New Roman" w:hAnsi="Times New Roman"/>
          <w:b/>
        </w:rPr>
        <w:lastRenderedPageBreak/>
        <w:t>3. УСЛОВИЯ РЕАЛИЗАЦИИ УЧЕБНОЙ ДИСЦИПЛИНЫ</w:t>
      </w:r>
    </w:p>
    <w:p w14:paraId="1E567162" w14:textId="77777777" w:rsidR="00155E5A" w:rsidRDefault="006D4281">
      <w:pPr>
        <w:spacing w:after="120"/>
        <w:ind w:left="0" w:firstLine="709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3.1. Материально-техническое обеспечение</w:t>
      </w:r>
    </w:p>
    <w:p w14:paraId="7548808F" w14:textId="77777777" w:rsidR="00155E5A" w:rsidRDefault="006D4281">
      <w:pPr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Освоение программы дисциплины </w:t>
      </w:r>
      <w:r>
        <w:rPr>
          <w:rFonts w:ascii="Times New Roman" w:hAnsi="Times New Roman"/>
          <w:i/>
          <w:sz w:val="24"/>
        </w:rPr>
        <w:t>«Основы финансовой грамотности»</w:t>
      </w:r>
      <w:r>
        <w:rPr>
          <w:rFonts w:ascii="Times New Roman" w:hAnsi="Times New Roman"/>
          <w:sz w:val="24"/>
        </w:rPr>
        <w:t xml:space="preserve"> предполагает наличие в образовательной организации, реализующей образовательные программы среднего профессионального образования, специализированного учебного кабинета, в котором имеется возможность обеспечить свободный доступ в телекоммуникационную сеть </w:t>
      </w:r>
      <w:r>
        <w:rPr>
          <w:rFonts w:ascii="Times New Roman" w:hAnsi="Times New Roman"/>
          <w:sz w:val="24"/>
        </w:rPr>
        <w:t>«Интернет» во время учебного занятия и в период внеучебной деятельности обучающихся.</w:t>
      </w:r>
    </w:p>
    <w:p w14:paraId="7978E47C" w14:textId="77777777" w:rsidR="00155E5A" w:rsidRDefault="006D4281">
      <w:pPr>
        <w:spacing w:after="0"/>
        <w:ind w:left="0" w:firstLine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Помещение кабинета должно удовлетворять требованиям Санитарно-эпидемиологических правил и нормативам и быть оснащено типовым оборудованием, в том числе </w:t>
      </w:r>
      <w:r>
        <w:rPr>
          <w:rFonts w:ascii="Times New Roman" w:hAnsi="Times New Roman"/>
          <w:sz w:val="24"/>
        </w:rPr>
        <w:t>специализированной учебной мебелью и средствами обучения.</w:t>
      </w:r>
    </w:p>
    <w:p w14:paraId="2DE250AD" w14:textId="77777777" w:rsidR="00155E5A" w:rsidRDefault="006D4281">
      <w:pPr>
        <w:spacing w:after="0"/>
        <w:ind w:left="0" w:firstLine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финансовой грамотности, создавать презентаци</w:t>
      </w:r>
      <w:r>
        <w:rPr>
          <w:rFonts w:ascii="Times New Roman" w:hAnsi="Times New Roman"/>
          <w:sz w:val="24"/>
        </w:rPr>
        <w:t>и, видеоматериалы, иные документы.</w:t>
      </w:r>
    </w:p>
    <w:p w14:paraId="5E3DB86A" w14:textId="77777777" w:rsidR="00155E5A" w:rsidRDefault="006D4281">
      <w:pPr>
        <w:spacing w:after="0"/>
        <w:ind w:left="0" w:firstLine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состав учебно-методического и материально-технического обеспечения программы учебной дисциплины «</w:t>
      </w:r>
      <w:r>
        <w:rPr>
          <w:rFonts w:ascii="Times New Roman" w:hAnsi="Times New Roman"/>
          <w:i/>
          <w:sz w:val="24"/>
        </w:rPr>
        <w:t>Основы финансовой грамотности»</w:t>
      </w:r>
      <w:r>
        <w:rPr>
          <w:rFonts w:ascii="Times New Roman" w:hAnsi="Times New Roman"/>
          <w:sz w:val="24"/>
        </w:rPr>
        <w:t xml:space="preserve"> входят:</w:t>
      </w:r>
    </w:p>
    <w:p w14:paraId="00D8A3DC" w14:textId="77777777" w:rsidR="00155E5A" w:rsidRDefault="006D4281">
      <w:pPr>
        <w:widowControl w:val="0"/>
        <w:numPr>
          <w:ilvl w:val="0"/>
          <w:numId w:val="6"/>
        </w:num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информационно-коммуникационные средства;</w:t>
      </w:r>
    </w:p>
    <w:p w14:paraId="1212F13D" w14:textId="77777777" w:rsidR="00155E5A" w:rsidRDefault="006D4281">
      <w:pPr>
        <w:widowControl w:val="0"/>
        <w:numPr>
          <w:ilvl w:val="0"/>
          <w:numId w:val="6"/>
        </w:num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комплект технической документации, в том ч</w:t>
      </w:r>
      <w:r>
        <w:rPr>
          <w:rFonts w:ascii="Times New Roman" w:hAnsi="Times New Roman"/>
          <w:sz w:val="24"/>
        </w:rPr>
        <w:t>исле паспорта на средства обучения, инструкции по их использованию и технике безопасности;</w:t>
      </w:r>
    </w:p>
    <w:p w14:paraId="7BBD5B1E" w14:textId="77777777" w:rsidR="00155E5A" w:rsidRDefault="006D4281">
      <w:pPr>
        <w:widowControl w:val="0"/>
        <w:numPr>
          <w:ilvl w:val="0"/>
          <w:numId w:val="6"/>
        </w:num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библиотечный фонд кабинета;</w:t>
      </w:r>
    </w:p>
    <w:p w14:paraId="2A5D8ED0" w14:textId="77777777" w:rsidR="00155E5A" w:rsidRDefault="006D4281">
      <w:pPr>
        <w:widowControl w:val="0"/>
        <w:numPr>
          <w:ilvl w:val="0"/>
          <w:numId w:val="6"/>
        </w:num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рекомендованные мультимедийные пособия.</w:t>
      </w:r>
    </w:p>
    <w:p w14:paraId="623C9C00" w14:textId="77777777"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библиотечный фонд кабинета входят учебники, учебно-методические комплекты (УМК) (в т.ч. и мульт</w:t>
      </w:r>
      <w:r>
        <w:rPr>
          <w:rFonts w:ascii="Times New Roman" w:hAnsi="Times New Roman"/>
          <w:sz w:val="24"/>
        </w:rPr>
        <w:t xml:space="preserve">имедийные), обеспечивающие освоение учебной дисциплины </w:t>
      </w:r>
      <w:r>
        <w:rPr>
          <w:rFonts w:ascii="Times New Roman" w:hAnsi="Times New Roman"/>
          <w:i/>
          <w:sz w:val="24"/>
        </w:rPr>
        <w:t>«Основы финансовой грамотности</w:t>
      </w:r>
      <w:r>
        <w:rPr>
          <w:rFonts w:ascii="Times New Roman" w:hAnsi="Times New Roman"/>
          <w:sz w:val="24"/>
        </w:rPr>
        <w:t>», рекомендованные или допущенные для использования в образовательных организациях, реализующих образовательные программы СПО. Библиотечный фонд кабинета может быть дополн</w:t>
      </w:r>
      <w:r>
        <w:rPr>
          <w:rFonts w:ascii="Times New Roman" w:hAnsi="Times New Roman"/>
          <w:sz w:val="24"/>
        </w:rPr>
        <w:t>ен энциклопедиями, справочниками, научной, научно-популярной и другой литературой по вопросам финансовой грамотности.</w:t>
      </w:r>
    </w:p>
    <w:p w14:paraId="4A398F0E" w14:textId="77777777"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процессе освоения программы учебной дисциплины </w:t>
      </w:r>
      <w:r>
        <w:rPr>
          <w:rFonts w:ascii="Times New Roman" w:hAnsi="Times New Roman"/>
          <w:i/>
          <w:sz w:val="24"/>
        </w:rPr>
        <w:t>«Основы финансовой грамотности»</w:t>
      </w:r>
      <w:r>
        <w:rPr>
          <w:rFonts w:ascii="Times New Roman" w:hAnsi="Times New Roman"/>
          <w:sz w:val="24"/>
        </w:rPr>
        <w:t xml:space="preserve"> обучающиеся должны иметь возможность доступа к электронны</w:t>
      </w:r>
      <w:r>
        <w:rPr>
          <w:rFonts w:ascii="Times New Roman" w:hAnsi="Times New Roman"/>
          <w:sz w:val="24"/>
        </w:rPr>
        <w:t>м учебным материалам и образовательным ресурсам, имеющимся в свободном доступе в телекоммуникационной сети Интернет (электронным книгам, документам, хрестоматиям, практикумам, тестам и другим подобным ресурсам).</w:t>
      </w:r>
    </w:p>
    <w:p w14:paraId="1D31EADF" w14:textId="77777777" w:rsidR="00155E5A" w:rsidRDefault="00155E5A">
      <w:pPr>
        <w:spacing w:after="0"/>
        <w:ind w:left="0" w:hanging="2"/>
        <w:jc w:val="both"/>
        <w:rPr>
          <w:rFonts w:ascii="Times New Roman" w:hAnsi="Times New Roman"/>
          <w:sz w:val="24"/>
        </w:rPr>
      </w:pPr>
    </w:p>
    <w:p w14:paraId="1F0C3E3C" w14:textId="77777777" w:rsidR="00155E5A" w:rsidRDefault="006D4281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3.2. Информационное обеспечение реализации </w:t>
      </w:r>
      <w:r>
        <w:rPr>
          <w:rFonts w:ascii="Times New Roman" w:hAnsi="Times New Roman"/>
          <w:b/>
          <w:sz w:val="24"/>
        </w:rPr>
        <w:t>программы</w:t>
      </w:r>
    </w:p>
    <w:p w14:paraId="33BC59BE" w14:textId="77777777"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bookmarkStart w:id="1" w:name="_heading=h.1fob9te"/>
      <w:bookmarkEnd w:id="1"/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</w:t>
      </w:r>
      <w:r>
        <w:rPr>
          <w:rFonts w:ascii="Times New Roman" w:hAnsi="Times New Roman"/>
          <w:sz w:val="24"/>
        </w:rPr>
        <w:t>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5BCB8E9C" w14:textId="77777777" w:rsidR="00155E5A" w:rsidRDefault="00155E5A">
      <w:pPr>
        <w:spacing w:after="0"/>
        <w:ind w:left="0" w:hanging="2"/>
        <w:jc w:val="both"/>
        <w:rPr>
          <w:rFonts w:ascii="Times New Roman" w:hAnsi="Times New Roman"/>
          <w:sz w:val="24"/>
        </w:rPr>
      </w:pPr>
    </w:p>
    <w:p w14:paraId="2B2AE68B" w14:textId="77777777"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14:paraId="27DB1D3E" w14:textId="77777777" w:rsidR="00155E5A" w:rsidRDefault="006D4281">
      <w:pPr>
        <w:pStyle w:val="af9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Каджаева М.Р. Финансовая </w:t>
      </w:r>
      <w:r>
        <w:rPr>
          <w:rFonts w:ascii="Times New Roman" w:hAnsi="Times New Roman"/>
          <w:sz w:val="24"/>
        </w:rPr>
        <w:t xml:space="preserve">грамотность: учеб. пособие для студ. учреждений сред. профессиональное образования / М.Р. Каджаева, Л.В. Дубровская, А.Р. Елисеева. </w:t>
      </w:r>
      <w:bookmarkStart w:id="2" w:name="_Hlk118052737"/>
      <w:r>
        <w:rPr>
          <w:rFonts w:ascii="Times New Roman" w:hAnsi="Times New Roman"/>
          <w:sz w:val="24"/>
        </w:rPr>
        <w:t xml:space="preserve">– </w:t>
      </w:r>
      <w:bookmarkEnd w:id="2"/>
      <w:r>
        <w:rPr>
          <w:rFonts w:ascii="Times New Roman" w:hAnsi="Times New Roman"/>
          <w:sz w:val="24"/>
        </w:rPr>
        <w:t xml:space="preserve">. – 4-е изд. стер. М.:  Издательский центр «Академия», 2023. – </w:t>
      </w:r>
      <w:r>
        <w:rPr>
          <w:rFonts w:ascii="Times New Roman" w:hAnsi="Times New Roman"/>
          <w:sz w:val="24"/>
          <w:highlight w:val="white"/>
        </w:rPr>
        <w:t xml:space="preserve">288 </w:t>
      </w:r>
      <w:r>
        <w:rPr>
          <w:rFonts w:ascii="Times New Roman" w:hAnsi="Times New Roman"/>
          <w:sz w:val="24"/>
        </w:rPr>
        <w:t>с.</w:t>
      </w:r>
    </w:p>
    <w:p w14:paraId="1BFD9696" w14:textId="77777777" w:rsidR="00155E5A" w:rsidRDefault="006D4281">
      <w:pPr>
        <w:pStyle w:val="af9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Каджаева М.Р. Финансовая грамотность. Методические р</w:t>
      </w:r>
      <w:r>
        <w:rPr>
          <w:rFonts w:ascii="Times New Roman" w:hAnsi="Times New Roman"/>
          <w:sz w:val="24"/>
        </w:rPr>
        <w:t xml:space="preserve">екомендации: учеб. пособие для студ. учреждений сред. профессиональное образования / М.Р. Каджаева, Л.В. Дубровская, А.Р. Елисеева. – М. :  Издательский центр «Академия», 2020. – </w:t>
      </w:r>
      <w:r>
        <w:rPr>
          <w:rFonts w:ascii="Times New Roman" w:hAnsi="Times New Roman"/>
          <w:sz w:val="24"/>
          <w:highlight w:val="white"/>
        </w:rPr>
        <w:t xml:space="preserve"> 96 </w:t>
      </w:r>
      <w:r>
        <w:rPr>
          <w:rFonts w:ascii="Times New Roman" w:hAnsi="Times New Roman"/>
          <w:sz w:val="24"/>
        </w:rPr>
        <w:t>с.</w:t>
      </w:r>
    </w:p>
    <w:p w14:paraId="6A86C1C5" w14:textId="77777777" w:rsidR="00155E5A" w:rsidRDefault="006D4281">
      <w:pPr>
        <w:pStyle w:val="af9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Каджаева М.Р. Финансовая грамотность. Практикум: учеб. пособие для сту</w:t>
      </w:r>
      <w:r>
        <w:rPr>
          <w:rFonts w:ascii="Times New Roman" w:hAnsi="Times New Roman"/>
          <w:sz w:val="24"/>
        </w:rPr>
        <w:t xml:space="preserve">д. учреждений сред. профессиональное образования / М.Р. Каджаева, Л.В. Дубровская, А.Р. Елисеева. – 2-е изд. стер. – М. :  Издательский центр «Академия», 2023. – </w:t>
      </w:r>
      <w:r>
        <w:rPr>
          <w:rFonts w:ascii="Times New Roman" w:hAnsi="Times New Roman"/>
          <w:sz w:val="24"/>
          <w:highlight w:val="white"/>
        </w:rPr>
        <w:t>128 </w:t>
      </w:r>
      <w:r>
        <w:rPr>
          <w:rFonts w:ascii="Times New Roman" w:hAnsi="Times New Roman"/>
          <w:sz w:val="24"/>
        </w:rPr>
        <w:t>с.</w:t>
      </w:r>
    </w:p>
    <w:p w14:paraId="4EC49522" w14:textId="77777777" w:rsidR="00155E5A" w:rsidRDefault="006D4281">
      <w:pPr>
        <w:spacing w:after="0" w:line="240" w:lineRule="auto"/>
        <w:ind w:left="0"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 </w:t>
      </w:r>
    </w:p>
    <w:p w14:paraId="669A08C6" w14:textId="77777777" w:rsidR="00155E5A" w:rsidRDefault="006D4281">
      <w:pPr>
        <w:pStyle w:val="af9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Style w:val="afa"/>
          <w:rFonts w:ascii="Times New Roman" w:hAnsi="Times New Roman"/>
          <w:sz w:val="24"/>
        </w:rPr>
      </w:pPr>
      <w:r>
        <w:rPr>
          <w:rStyle w:val="afa"/>
          <w:rFonts w:ascii="Times New Roman" w:hAnsi="Times New Roman"/>
          <w:sz w:val="24"/>
        </w:rPr>
        <w:t>Костюкова Е.И. Основы финансовой грамотности: учебник для СПО / Е. И. Костюкова, И. И. Глотова, Е. П. Томилина [и др.]. — 2-е изд., стер. — Санкт-Петербург: Лань, 2024. — 316 с. — ISBN 978-5-507-47451-6. — Текст: электронный // Лань: электронно-библиотечна</w:t>
      </w:r>
      <w:r>
        <w:rPr>
          <w:rStyle w:val="afa"/>
          <w:rFonts w:ascii="Times New Roman" w:hAnsi="Times New Roman"/>
          <w:sz w:val="24"/>
        </w:rPr>
        <w:t xml:space="preserve">я система. — URL: </w:t>
      </w:r>
      <w:hyperlink r:id="rId19" w:history="1">
        <w:r>
          <w:rPr>
            <w:rStyle w:val="afa"/>
            <w:rFonts w:ascii="Times New Roman" w:hAnsi="Times New Roman"/>
            <w:sz w:val="24"/>
          </w:rPr>
          <w:t>https://e.lanbook.com/book/378458</w:t>
        </w:r>
      </w:hyperlink>
      <w:r>
        <w:rPr>
          <w:rStyle w:val="afa"/>
          <w:rFonts w:ascii="Times New Roman" w:hAnsi="Times New Roman"/>
          <w:sz w:val="24"/>
        </w:rPr>
        <w:t>.</w:t>
      </w:r>
    </w:p>
    <w:p w14:paraId="3E4F8273" w14:textId="77777777" w:rsidR="00155E5A" w:rsidRDefault="006D4281">
      <w:pPr>
        <w:pStyle w:val="af9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Купцова Е.В. Бизнес-планирование: учебник и практикум для среднего профессионального образования/ Е. В. Купцова, А. А. Степанов. — Москва: Издательство Юра</w:t>
      </w:r>
      <w:r>
        <w:rPr>
          <w:rFonts w:ascii="Times New Roman" w:hAnsi="Times New Roman"/>
          <w:sz w:val="24"/>
        </w:rPr>
        <w:t>йт, 2021.— 435 с. — (Профессиональное образование). — ISBN 978-5-534-11053-1. — Текст: электронный // ЭБС Юрайт [сайт]. — URL: </w:t>
      </w:r>
      <w:hyperlink r:id="rId20" w:history="1">
        <w:r>
          <w:rPr>
            <w:rStyle w:val="1ff"/>
            <w:rFonts w:ascii="Times New Roman" w:hAnsi="Times New Roman"/>
            <w:color w:val="000000"/>
            <w:sz w:val="24"/>
          </w:rPr>
          <w:t>https://urait.ru/bcode/476085</w:t>
        </w:r>
      </w:hyperlink>
      <w:r>
        <w:rPr>
          <w:rFonts w:ascii="Times New Roman" w:hAnsi="Times New Roman"/>
          <w:sz w:val="24"/>
          <w:u w:val="single"/>
        </w:rPr>
        <w:t>.</w:t>
      </w:r>
    </w:p>
    <w:p w14:paraId="0B4C4C8C" w14:textId="77777777" w:rsidR="00155E5A" w:rsidRDefault="006D4281">
      <w:pPr>
        <w:pStyle w:val="af9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Style w:val="afa"/>
          <w:rFonts w:ascii="Times New Roman" w:hAnsi="Times New Roman"/>
          <w:sz w:val="24"/>
        </w:rPr>
      </w:pPr>
      <w:r>
        <w:rPr>
          <w:rStyle w:val="afa"/>
          <w:rFonts w:ascii="Times New Roman" w:hAnsi="Times New Roman"/>
          <w:sz w:val="24"/>
        </w:rPr>
        <w:t xml:space="preserve">Пушина, Н. В. Основы предпринимательства и финансовой </w:t>
      </w:r>
      <w:r>
        <w:rPr>
          <w:rStyle w:val="afa"/>
          <w:rFonts w:ascii="Times New Roman" w:hAnsi="Times New Roman"/>
          <w:sz w:val="24"/>
        </w:rPr>
        <w:t xml:space="preserve">грамотности. Практикум: учебное пособие для СПО / Н. В. Пушина, Г. А. Бандура. — 2-е изд., стер. — Санкт-Петербург: Лань, 2024. — 288 с. — ISBN 978-5-507-47563-6. — Текст: электронный// Лань: электронно-библиотечная система. — URL: </w:t>
      </w:r>
      <w:hyperlink r:id="rId21" w:history="1">
        <w:r>
          <w:rPr>
            <w:rStyle w:val="afa"/>
            <w:rFonts w:ascii="Times New Roman" w:hAnsi="Times New Roman"/>
            <w:sz w:val="24"/>
          </w:rPr>
          <w:t>https://e.lanbook.com/book/389003</w:t>
        </w:r>
      </w:hyperlink>
    </w:p>
    <w:p w14:paraId="09215760" w14:textId="77777777" w:rsidR="00155E5A" w:rsidRDefault="006D4281">
      <w:pPr>
        <w:pStyle w:val="af9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Фрицлер, А. В.  Основы финансовой грамотности: учебник для среднего профессионального образования / А. В. Фрицлер, Е. А. Тарханова. — 2-е изд., перераб. и доп. — Москва: Издательство Юрайт, 2023. — </w:t>
      </w:r>
      <w:r>
        <w:rPr>
          <w:rFonts w:ascii="Times New Roman" w:hAnsi="Times New Roman"/>
          <w:sz w:val="24"/>
        </w:rPr>
        <w:t xml:space="preserve">148 с. — (Профессиональное образование). — ISBN 978-5-534-16794-8. — Текст : электронный // Образовательная платформа Юрайт [сайт]. — URL: </w:t>
      </w:r>
      <w:hyperlink r:id="rId22" w:history="1">
        <w:r>
          <w:rPr>
            <w:rStyle w:val="1fff"/>
            <w:rFonts w:ascii="Times New Roman" w:hAnsi="Times New Roman"/>
            <w:sz w:val="24"/>
          </w:rPr>
          <w:t>https://urait.ru/bcode/531714</w:t>
        </w:r>
      </w:hyperlink>
    </w:p>
    <w:p w14:paraId="5F21C069" w14:textId="77777777" w:rsidR="00155E5A" w:rsidRDefault="006D4281">
      <w:pPr>
        <w:pStyle w:val="af9"/>
        <w:numPr>
          <w:ilvl w:val="0"/>
          <w:numId w:val="8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Style w:val="afa"/>
          <w:rFonts w:ascii="Times New Roman" w:hAnsi="Times New Roman"/>
          <w:sz w:val="24"/>
        </w:rPr>
        <w:t xml:space="preserve">Яцков, И. Б. Основы финансовой грамотности </w:t>
      </w:r>
      <w:r>
        <w:rPr>
          <w:rStyle w:val="afa"/>
          <w:rFonts w:ascii="Times New Roman" w:hAnsi="Times New Roman"/>
          <w:sz w:val="24"/>
        </w:rPr>
        <w:t xml:space="preserve">и предпринимательской деятельности / И. Б. Яцков, С. В. Афанасьева. — Санкт-Петербург: Лань, 2024. — 332 с. — ISBN 978-5-507-48129-3. — Текст: электронный // Лань: электронно-библиотечная система. — URL: </w:t>
      </w:r>
      <w:hyperlink r:id="rId23" w:history="1">
        <w:r>
          <w:rPr>
            <w:rStyle w:val="afa"/>
            <w:rFonts w:ascii="Times New Roman" w:hAnsi="Times New Roman"/>
            <w:sz w:val="24"/>
          </w:rPr>
          <w:t>https:/</w:t>
        </w:r>
        <w:r>
          <w:rPr>
            <w:rStyle w:val="afa"/>
            <w:rFonts w:ascii="Times New Roman" w:hAnsi="Times New Roman"/>
            <w:sz w:val="24"/>
          </w:rPr>
          <w:t>/e.lanbook.com/book/362738</w:t>
        </w:r>
      </w:hyperlink>
      <w:r>
        <w:rPr>
          <w:rStyle w:val="afa"/>
          <w:rFonts w:ascii="Times New Roman" w:hAnsi="Times New Roman"/>
          <w:sz w:val="24"/>
        </w:rPr>
        <w:t>.</w:t>
      </w:r>
    </w:p>
    <w:p w14:paraId="2CDF6160" w14:textId="77777777" w:rsidR="00155E5A" w:rsidRDefault="00155E5A">
      <w:pPr>
        <w:spacing w:after="0" w:line="240" w:lineRule="auto"/>
        <w:ind w:left="0" w:hanging="2"/>
        <w:jc w:val="both"/>
        <w:rPr>
          <w:rFonts w:ascii="Times New Roman" w:hAnsi="Times New Roman"/>
          <w:b/>
          <w:sz w:val="24"/>
        </w:rPr>
      </w:pPr>
    </w:p>
    <w:p w14:paraId="10A76290" w14:textId="77777777"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  <w:r>
        <w:rPr>
          <w:rFonts w:ascii="Times New Roman" w:hAnsi="Times New Roman"/>
          <w:i/>
          <w:sz w:val="24"/>
        </w:rPr>
        <w:t>(при необходимости)</w:t>
      </w:r>
    </w:p>
    <w:p w14:paraId="007CFB1E" w14:textId="77777777"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Министерство финансов РФ [Электронный ресурс] – Режим доступа: </w:t>
      </w:r>
      <w:hyperlink r:id="rId24" w:history="1">
        <w:r>
          <w:rPr>
            <w:rStyle w:val="1ff"/>
            <w:rFonts w:ascii="Times New Roman" w:hAnsi="Times New Roman"/>
            <w:color w:val="000000"/>
            <w:sz w:val="24"/>
          </w:rPr>
          <w:t>https://minfin.gov.ru/</w:t>
        </w:r>
      </w:hyperlink>
      <w:r>
        <w:rPr>
          <w:rFonts w:ascii="Times New Roman" w:hAnsi="Times New Roman"/>
          <w:sz w:val="24"/>
        </w:rPr>
        <w:t>. </w:t>
      </w:r>
    </w:p>
    <w:p w14:paraId="55BA6857" w14:textId="77777777"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Образовательные проекты ПАКК [Электронный ресур</w:t>
      </w:r>
      <w:r>
        <w:rPr>
          <w:rFonts w:ascii="Times New Roman" w:hAnsi="Times New Roman"/>
          <w:sz w:val="24"/>
        </w:rPr>
        <w:t xml:space="preserve">с] – Режим доступа: </w:t>
      </w:r>
      <w:hyperlink r:id="rId25" w:history="1">
        <w:r>
          <w:rPr>
            <w:rFonts w:ascii="Times New Roman" w:hAnsi="Times New Roman"/>
            <w:sz w:val="24"/>
            <w:u w:val="single"/>
          </w:rPr>
          <w:t>www.edu.pacc.ru</w:t>
        </w:r>
      </w:hyperlink>
      <w:r>
        <w:rPr>
          <w:rFonts w:ascii="Times New Roman" w:hAnsi="Times New Roman"/>
          <w:sz w:val="24"/>
          <w:u w:val="single"/>
        </w:rPr>
        <w:t>.</w:t>
      </w:r>
    </w:p>
    <w:p w14:paraId="6B41C585" w14:textId="77777777"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Пенсионный фонд РФ [Электронный ресурс] – Режим доступа: </w:t>
      </w:r>
      <w:hyperlink r:id="rId26" w:history="1">
        <w:r>
          <w:rPr>
            <w:rFonts w:ascii="Times New Roman" w:hAnsi="Times New Roman"/>
            <w:sz w:val="24"/>
            <w:u w:val="single"/>
          </w:rPr>
          <w:t>www.pfr.gov.ru</w:t>
        </w:r>
      </w:hyperlink>
      <w:r>
        <w:rPr>
          <w:rFonts w:ascii="Times New Roman" w:hAnsi="Times New Roman"/>
          <w:sz w:val="24"/>
        </w:rPr>
        <w:t> </w:t>
      </w:r>
    </w:p>
    <w:p w14:paraId="5543648B" w14:textId="77777777"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Персональный навигатор по финансам Моифинансы.рф [Электронный ресурс] – Р</w:t>
      </w:r>
      <w:r>
        <w:rPr>
          <w:rFonts w:ascii="Times New Roman" w:hAnsi="Times New Roman"/>
          <w:sz w:val="24"/>
        </w:rPr>
        <w:t xml:space="preserve">ежим доступа: https: </w:t>
      </w:r>
      <w:hyperlink r:id="rId27" w:history="1">
        <w:r>
          <w:rPr>
            <w:rStyle w:val="1ff"/>
            <w:rFonts w:ascii="Times New Roman" w:hAnsi="Times New Roman"/>
            <w:color w:val="000000"/>
            <w:sz w:val="24"/>
          </w:rPr>
          <w:t>https://моифинансы.рф/</w:t>
        </w:r>
      </w:hyperlink>
      <w:r>
        <w:rPr>
          <w:rFonts w:ascii="Times New Roman" w:hAnsi="Times New Roman"/>
          <w:sz w:val="24"/>
        </w:rPr>
        <w:t xml:space="preserve">. </w:t>
      </w:r>
    </w:p>
    <w:p w14:paraId="157511A0" w14:textId="77777777"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Роспотребнадзор [Электронный ресурс] – Режим доступа: </w:t>
      </w:r>
      <w:hyperlink r:id="rId28" w:history="1">
        <w:r>
          <w:rPr>
            <w:rFonts w:ascii="Times New Roman" w:hAnsi="Times New Roman"/>
            <w:sz w:val="24"/>
            <w:u w:val="single"/>
          </w:rPr>
          <w:t>www.rospotrebnadzor.ru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14:paraId="4731D488" w14:textId="77777777"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Центр «Федеральный методический центр по финансовой грамотности системы общего и среднего профессионального образования» [Электронный ресурс] – Режим доступа: </w:t>
      </w:r>
      <w:hyperlink r:id="rId29" w:history="1">
        <w:r>
          <w:rPr>
            <w:rFonts w:ascii="Times New Roman" w:hAnsi="Times New Roman"/>
            <w:sz w:val="24"/>
            <w:u w:val="single"/>
          </w:rPr>
          <w:t>www.fmc.hse.ru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14:paraId="5DB34217" w14:textId="77777777"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Центральный банк Российской Федерации [Элект</w:t>
      </w:r>
      <w:r>
        <w:rPr>
          <w:rFonts w:ascii="Times New Roman" w:hAnsi="Times New Roman"/>
          <w:sz w:val="24"/>
        </w:rPr>
        <w:t xml:space="preserve">ронный ресурс] – Режим доступа: </w:t>
      </w:r>
      <w:bookmarkStart w:id="3" w:name="_Hlk118046403"/>
      <w:r>
        <w:rPr>
          <w:rStyle w:val="1ff"/>
          <w:rFonts w:ascii="Times New Roman" w:hAnsi="Times New Roman"/>
          <w:color w:val="000000"/>
          <w:sz w:val="24"/>
        </w:rPr>
        <w:fldChar w:fldCharType="begin"/>
      </w:r>
      <w:r>
        <w:rPr>
          <w:rStyle w:val="1ff"/>
          <w:rFonts w:ascii="Times New Roman" w:hAnsi="Times New Roman"/>
          <w:color w:val="000000"/>
          <w:sz w:val="24"/>
        </w:rPr>
        <w:instrText>HYPERLINK "http://www.cbr.ru/"</w:instrText>
      </w:r>
      <w:r>
        <w:rPr>
          <w:rStyle w:val="1ff"/>
          <w:rFonts w:ascii="Times New Roman" w:hAnsi="Times New Roman"/>
          <w:color w:val="000000"/>
          <w:sz w:val="24"/>
        </w:rPr>
        <w:fldChar w:fldCharType="separate"/>
      </w:r>
      <w:r>
        <w:rPr>
          <w:rStyle w:val="1ff"/>
          <w:rFonts w:ascii="Times New Roman" w:hAnsi="Times New Roman"/>
          <w:color w:val="000000"/>
          <w:sz w:val="24"/>
        </w:rPr>
        <w:t>http://</w:t>
      </w:r>
      <w:bookmarkEnd w:id="3"/>
      <w:r>
        <w:rPr>
          <w:rStyle w:val="1ff"/>
          <w:rFonts w:ascii="Times New Roman" w:hAnsi="Times New Roman"/>
          <w:color w:val="000000"/>
          <w:sz w:val="24"/>
        </w:rPr>
        <w:t>www.cbr.ru</w:t>
      </w:r>
      <w:r>
        <w:rPr>
          <w:rStyle w:val="1ff"/>
          <w:rFonts w:ascii="Times New Roman" w:hAnsi="Times New Roman"/>
          <w:color w:val="000000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. </w:t>
      </w:r>
    </w:p>
    <w:p w14:paraId="40FB60A5" w14:textId="77777777"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Федеральная налоговая служба [Электронный ресурс] – Режим доступа: </w:t>
      </w:r>
      <w:hyperlink r:id="rId30" w:history="1">
        <w:r>
          <w:rPr>
            <w:rFonts w:ascii="Times New Roman" w:hAnsi="Times New Roman"/>
            <w:sz w:val="24"/>
            <w:u w:val="single"/>
          </w:rPr>
          <w:t>www.nalog.ru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14:paraId="06B77030" w14:textId="77777777"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Федеральный методический центр по финансовой грамотности населения [Электронный ресурс] – Режим доступа: </w:t>
      </w:r>
      <w:hyperlink r:id="rId31" w:history="1">
        <w:r>
          <w:rPr>
            <w:rFonts w:ascii="Times New Roman" w:hAnsi="Times New Roman"/>
            <w:sz w:val="24"/>
            <w:u w:val="single"/>
          </w:rPr>
          <w:t>http://iurr.ranepa.ru/centry/finlit/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14:paraId="46579789" w14:textId="77777777"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Финансовая культура [Электронный ресурс] – Режим доступа: </w:t>
      </w:r>
      <w:hyperlink r:id="rId32" w:history="1">
        <w:r>
          <w:rPr>
            <w:rStyle w:val="1ff"/>
            <w:rFonts w:ascii="Times New Roman" w:hAnsi="Times New Roman"/>
            <w:color w:val="000000"/>
            <w:sz w:val="24"/>
          </w:rPr>
          <w:t>https://fincult.info/</w:t>
        </w:r>
      </w:hyperlink>
      <w:r>
        <w:rPr>
          <w:rFonts w:ascii="Times New Roman" w:hAnsi="Times New Roman"/>
          <w:sz w:val="24"/>
        </w:rPr>
        <w:t>.</w:t>
      </w:r>
    </w:p>
    <w:p w14:paraId="295D4228" w14:textId="77777777"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Электронный учебник по финансовой грамотности. [Электронный ресурс] – Режим доступа: </w:t>
      </w:r>
      <w:hyperlink r:id="rId33" w:history="1">
        <w:r>
          <w:rPr>
            <w:rStyle w:val="1ff"/>
            <w:rFonts w:ascii="Times New Roman" w:hAnsi="Times New Roman"/>
            <w:color w:val="000000"/>
            <w:sz w:val="24"/>
          </w:rPr>
          <w:t>https://школа.вашифинансы.рф/</w:t>
        </w:r>
      </w:hyperlink>
      <w:r>
        <w:rPr>
          <w:rFonts w:ascii="Times New Roman" w:hAnsi="Times New Roman"/>
          <w:sz w:val="24"/>
        </w:rPr>
        <w:t>.</w:t>
      </w:r>
    </w:p>
    <w:p w14:paraId="79BFB4C5" w14:textId="77777777" w:rsidR="00155E5A" w:rsidRDefault="00155E5A">
      <w:p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</w:p>
    <w:p w14:paraId="4A86EB44" w14:textId="77777777" w:rsidR="00155E5A" w:rsidRDefault="006D4281">
      <w:pPr>
        <w:pStyle w:val="17"/>
        <w:spacing w:line="216" w:lineRule="auto"/>
        <w:ind w:left="2" w:hanging="2"/>
        <w:jc w:val="both"/>
        <w:rPr>
          <w:rStyle w:val="2a"/>
          <w:b/>
          <w:sz w:val="24"/>
        </w:rPr>
      </w:pPr>
      <w:r>
        <w:rPr>
          <w:sz w:val="24"/>
        </w:rPr>
        <w:t xml:space="preserve">3.2.4. </w:t>
      </w:r>
      <w:r>
        <w:rPr>
          <w:b/>
          <w:sz w:val="24"/>
        </w:rPr>
        <w:t>П</w:t>
      </w:r>
      <w:r>
        <w:rPr>
          <w:rStyle w:val="18"/>
          <w:b/>
          <w:sz w:val="24"/>
        </w:rPr>
        <w:t>еречень нормативных правовых ак</w:t>
      </w:r>
      <w:r>
        <w:rPr>
          <w:rStyle w:val="18"/>
          <w:b/>
          <w:sz w:val="24"/>
        </w:rPr>
        <w:t xml:space="preserve">тов, </w:t>
      </w:r>
      <w:r>
        <w:rPr>
          <w:rStyle w:val="2a"/>
          <w:b/>
          <w:sz w:val="24"/>
        </w:rPr>
        <w:t>которые раскрывают отдельные аспекты тем, заявленных в программе</w:t>
      </w:r>
    </w:p>
    <w:p w14:paraId="34FC79BA" w14:textId="77777777" w:rsidR="00155E5A" w:rsidRDefault="00155E5A">
      <w:pPr>
        <w:pStyle w:val="17"/>
        <w:spacing w:line="216" w:lineRule="auto"/>
        <w:ind w:left="2" w:hanging="2"/>
        <w:jc w:val="both"/>
        <w:rPr>
          <w:rStyle w:val="2a"/>
          <w:b/>
          <w:sz w:val="24"/>
        </w:rPr>
      </w:pPr>
    </w:p>
    <w:p w14:paraId="54D6AF3C" w14:textId="77777777"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lastRenderedPageBreak/>
        <w:t xml:space="preserve">Нормативно-правовая база </w:t>
      </w:r>
    </w:p>
    <w:p w14:paraId="4B0D6265" w14:textId="77777777"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1.</w:t>
      </w:r>
      <w:r>
        <w:rPr>
          <w:rStyle w:val="2a"/>
          <w:sz w:val="24"/>
        </w:rPr>
        <w:tab/>
        <w:t xml:space="preserve">Закон РФ от 27 ноября 1992 г. № 4015-1 «Об организации страхового дела в Российской Федерации». </w:t>
      </w:r>
    </w:p>
    <w:p w14:paraId="5B848F1C" w14:textId="77777777"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2.</w:t>
      </w:r>
      <w:r>
        <w:rPr>
          <w:rStyle w:val="2a"/>
          <w:sz w:val="24"/>
        </w:rPr>
        <w:tab/>
        <w:t>Федеральный закон от 2 декабря 1990 г. № 395-1 «О банках</w:t>
      </w:r>
      <w:r>
        <w:rPr>
          <w:rStyle w:val="2a"/>
          <w:sz w:val="24"/>
        </w:rPr>
        <w:t xml:space="preserve"> и банковской деятельности». </w:t>
      </w:r>
    </w:p>
    <w:p w14:paraId="07731DE3" w14:textId="77777777"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3.</w:t>
      </w:r>
      <w:r>
        <w:rPr>
          <w:rStyle w:val="2a"/>
          <w:sz w:val="24"/>
        </w:rPr>
        <w:tab/>
        <w:t>Федеральный закон от 22 апреля 1996 г. № 39-ФЗ «О рынке ценных бумаг».</w:t>
      </w:r>
    </w:p>
    <w:p w14:paraId="664E327A" w14:textId="77777777"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4.</w:t>
      </w:r>
      <w:r>
        <w:rPr>
          <w:rStyle w:val="2a"/>
          <w:sz w:val="24"/>
        </w:rPr>
        <w:tab/>
      </w:r>
      <w:r>
        <w:rPr>
          <w:rStyle w:val="2a"/>
          <w:sz w:val="24"/>
        </w:rPr>
        <w:t xml:space="preserve">Федеральный закон от 16 июля 1998 г. № 102-ФЗ «Об ипотеке (залоге недвижимости)». </w:t>
      </w:r>
    </w:p>
    <w:p w14:paraId="60F3682E" w14:textId="77777777"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5.</w:t>
      </w:r>
      <w:r>
        <w:rPr>
          <w:rStyle w:val="2a"/>
          <w:sz w:val="24"/>
        </w:rPr>
        <w:tab/>
        <w:t xml:space="preserve">Федеральный закон от 7 августа 2001 г. № 115-ФЗ «О противодействии легализации (отмыванию) доходов, полученных преступным путем, и финансированию терроризма». </w:t>
      </w:r>
    </w:p>
    <w:p w14:paraId="74F0A232" w14:textId="77777777"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6.</w:t>
      </w:r>
      <w:r>
        <w:rPr>
          <w:rStyle w:val="2a"/>
          <w:sz w:val="24"/>
        </w:rPr>
        <w:tab/>
        <w:t>Федерал</w:t>
      </w:r>
      <w:r>
        <w:rPr>
          <w:rStyle w:val="2a"/>
          <w:sz w:val="24"/>
        </w:rPr>
        <w:t xml:space="preserve">ьный закон от 10 июля 2002 г. № 86-ФЗ «О Центральном банке Российской Федерации (Банке России)». </w:t>
      </w:r>
    </w:p>
    <w:p w14:paraId="4E8B512C" w14:textId="77777777"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7.</w:t>
      </w:r>
      <w:r>
        <w:rPr>
          <w:rStyle w:val="2a"/>
          <w:sz w:val="24"/>
        </w:rPr>
        <w:tab/>
        <w:t xml:space="preserve">Федеральный закон от 10 декабря 2003 г. № 173-ФЗ «О валютном регулировании и валютном контроле». </w:t>
      </w:r>
    </w:p>
    <w:p w14:paraId="51B5EC4F" w14:textId="77777777"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8.</w:t>
      </w:r>
      <w:r>
        <w:rPr>
          <w:rStyle w:val="2a"/>
          <w:sz w:val="24"/>
        </w:rPr>
        <w:tab/>
        <w:t>Федеральный закон от 23 декабря 2003 г. № 177-ФЗ «О ст</w:t>
      </w:r>
      <w:r>
        <w:rPr>
          <w:rStyle w:val="2a"/>
          <w:sz w:val="24"/>
        </w:rPr>
        <w:t xml:space="preserve">раховании вкладов в банках Российской Федерации». </w:t>
      </w:r>
    </w:p>
    <w:p w14:paraId="4B377F0C" w14:textId="77777777"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9.</w:t>
      </w:r>
      <w:r>
        <w:rPr>
          <w:rStyle w:val="2a"/>
          <w:sz w:val="24"/>
        </w:rPr>
        <w:tab/>
        <w:t>Федеральный закон от 30 декабря 2004 г. № 218-ФЗ «О кредитных историях».</w:t>
      </w:r>
    </w:p>
    <w:p w14:paraId="2B11BBDD" w14:textId="77777777"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10.</w:t>
      </w:r>
      <w:r>
        <w:rPr>
          <w:rStyle w:val="2a"/>
          <w:sz w:val="24"/>
        </w:rPr>
        <w:tab/>
        <w:t xml:space="preserve">Федеральный закон от 27 июня 2011 г. № 161-ФЗ «О национальной платежной системе». </w:t>
      </w:r>
    </w:p>
    <w:p w14:paraId="6260D238" w14:textId="77777777"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11.</w:t>
      </w:r>
      <w:r>
        <w:rPr>
          <w:rStyle w:val="2a"/>
          <w:sz w:val="24"/>
        </w:rPr>
        <w:tab/>
        <w:t>Федеральный закон от 28 декабря 2013 г</w:t>
      </w:r>
      <w:r>
        <w:rPr>
          <w:rStyle w:val="2a"/>
          <w:sz w:val="24"/>
        </w:rPr>
        <w:t>. № 400-ФЗ «О страховых пенсиях».</w:t>
      </w:r>
    </w:p>
    <w:p w14:paraId="376D8C61" w14:textId="77777777"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12.</w:t>
      </w:r>
      <w:r>
        <w:rPr>
          <w:rStyle w:val="2a"/>
          <w:sz w:val="24"/>
        </w:rPr>
        <w:tab/>
        <w:t xml:space="preserve">Гражданский кодекс Российской Федерации. Ч. 2. Налоговый кодекс Российской Федерации. Ч. 2. </w:t>
      </w:r>
    </w:p>
    <w:p w14:paraId="00AF3D82" w14:textId="77777777"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13.</w:t>
      </w:r>
      <w:r>
        <w:rPr>
          <w:rStyle w:val="2a"/>
          <w:sz w:val="24"/>
        </w:rPr>
        <w:tab/>
        <w:t>Положение Банка России от 24 декабря 2004 г. № 266-П «Об эмиссии платежных карт и об операциях, совершаемых с их использо</w:t>
      </w:r>
      <w:r>
        <w:rPr>
          <w:rStyle w:val="2a"/>
          <w:sz w:val="24"/>
        </w:rPr>
        <w:t xml:space="preserve">ванием». </w:t>
      </w:r>
    </w:p>
    <w:p w14:paraId="5DD756A7" w14:textId="77777777"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14.</w:t>
      </w:r>
      <w:r>
        <w:rPr>
          <w:rStyle w:val="2a"/>
          <w:sz w:val="24"/>
        </w:rPr>
        <w:tab/>
        <w:t>Положение Банка России от 29 июня 2021 г. № 762-П «О правилах осуществления перевода денежных средств».</w:t>
      </w:r>
    </w:p>
    <w:p w14:paraId="292427E0" w14:textId="77777777" w:rsidR="00155E5A" w:rsidRDefault="00155E5A">
      <w:pPr>
        <w:spacing w:after="0"/>
        <w:ind w:left="0" w:hanging="2"/>
        <w:jc w:val="both"/>
        <w:rPr>
          <w:rStyle w:val="2a"/>
          <w:sz w:val="24"/>
        </w:rPr>
      </w:pPr>
    </w:p>
    <w:p w14:paraId="6B1A8E32" w14:textId="77777777" w:rsidR="00155E5A" w:rsidRDefault="006D4281">
      <w:pPr>
        <w:spacing w:after="0" w:line="240" w:lineRule="auto"/>
        <w:ind w:left="0" w:firstLine="0"/>
        <w:outlineLvl w:val="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74CDFB7D" w14:textId="77777777" w:rsidR="00155E5A" w:rsidRDefault="006D4281">
      <w:pPr>
        <w:spacing w:after="0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4. КОНТРОЛЬ И ОЦЕНКА РЕЗУЛЬТАТОВ ОСВОЕНИЯ</w:t>
      </w:r>
    </w:p>
    <w:p w14:paraId="1D35D6D5" w14:textId="77777777" w:rsidR="00155E5A" w:rsidRDefault="006D4281">
      <w:pPr>
        <w:spacing w:after="0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УЧЕБНОЙ ДИСЦИПЛИНЫ</w:t>
      </w:r>
    </w:p>
    <w:p w14:paraId="357F7CED" w14:textId="77777777" w:rsidR="00155E5A" w:rsidRDefault="00155E5A">
      <w:pPr>
        <w:ind w:left="0" w:hanging="2"/>
        <w:jc w:val="center"/>
        <w:rPr>
          <w:rFonts w:ascii="Times New Roman" w:hAnsi="Times New Roman"/>
          <w:sz w:val="24"/>
        </w:rPr>
      </w:pPr>
    </w:p>
    <w:tbl>
      <w:tblPr>
        <w:tblStyle w:val="afffffffff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3"/>
        <w:gridCol w:w="3545"/>
        <w:gridCol w:w="2232"/>
      </w:tblGrid>
      <w:tr w:rsidR="00155E5A" w14:paraId="31762C4B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857E0" w14:textId="77777777"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</w:rPr>
              <w:t>Результаты обучения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02D07" w14:textId="77777777" w:rsidR="00155E5A" w:rsidRDefault="006D4281">
            <w:pPr>
              <w:spacing w:line="240" w:lineRule="auto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Критерии оценки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C3ABD" w14:textId="77777777" w:rsidR="00155E5A" w:rsidRDefault="006D4281">
            <w:pPr>
              <w:spacing w:line="240" w:lineRule="auto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Методы оценки</w:t>
            </w:r>
          </w:p>
        </w:tc>
      </w:tr>
      <w:tr w:rsidR="00155E5A" w14:paraId="269FBF7A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E059A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Знать</w:t>
            </w:r>
            <w:r>
              <w:rPr>
                <w:rFonts w:ascii="Times New Roman" w:hAnsi="Times New Roman"/>
                <w:i/>
                <w:sz w:val="20"/>
              </w:rPr>
              <w:t>:</w:t>
            </w:r>
          </w:p>
          <w:p w14:paraId="6C799BF1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актуальный профессиональный и социальный контекст, в котором приходится работать и жить;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052D5" w14:textId="77777777" w:rsidR="00155E5A" w:rsidRDefault="00155E5A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</w:p>
          <w:p w14:paraId="5A56669B" w14:textId="77777777"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демонстрирует знания особенностей профессионального и социального контекста; </w:t>
            </w:r>
          </w:p>
        </w:tc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B2F1C" w14:textId="77777777"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Устный опрос;</w:t>
            </w:r>
          </w:p>
          <w:p w14:paraId="253B271B" w14:textId="77777777"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Оценка результатов практической работы;</w:t>
            </w:r>
          </w:p>
          <w:p w14:paraId="6957F9CB" w14:textId="77777777"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Оценка результатов тестирования</w:t>
            </w:r>
            <w:r>
              <w:rPr>
                <w:rFonts w:ascii="Times New Roman" w:hAnsi="Times New Roman"/>
                <w:i/>
              </w:rPr>
              <w:t>;</w:t>
            </w:r>
          </w:p>
          <w:p w14:paraId="6F16C96B" w14:textId="77777777"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Самооценка своего знания, осуществляемая обучающимися</w:t>
            </w:r>
          </w:p>
          <w:p w14:paraId="583A048E" w14:textId="77777777"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Экспертное наблюдение за ходом выполнения учебных заданий</w:t>
            </w:r>
          </w:p>
          <w:p w14:paraId="44CDB100" w14:textId="77777777"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Промежуточная аттестация</w:t>
            </w:r>
          </w:p>
          <w:p w14:paraId="220C18AE" w14:textId="77777777" w:rsidR="00155E5A" w:rsidRDefault="00155E5A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</w:p>
          <w:p w14:paraId="451B9038" w14:textId="77777777" w:rsidR="00155E5A" w:rsidRDefault="00155E5A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</w:p>
          <w:p w14:paraId="4D789959" w14:textId="77777777" w:rsidR="00155E5A" w:rsidRDefault="00155E5A">
            <w:pPr>
              <w:ind w:left="0" w:hanging="2"/>
              <w:rPr>
                <w:rFonts w:ascii="Times New Roman" w:hAnsi="Times New Roman"/>
              </w:rPr>
            </w:pPr>
          </w:p>
        </w:tc>
      </w:tr>
      <w:tr w:rsidR="00155E5A" w14:paraId="54D90B93" w14:textId="77777777">
        <w:trPr>
          <w:trHeight w:val="960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1847C" w14:textId="77777777" w:rsidR="00155E5A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основные источники информации и ресурсы для решения задач в профессиональном и социальном контексте, в </w:t>
            </w:r>
            <w:r>
              <w:rPr>
                <w:rFonts w:ascii="Times New Roman" w:hAnsi="Times New Roman"/>
                <w:sz w:val="20"/>
              </w:rPr>
              <w:t>контексте личностного развития и управления финансовым благополучием;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468BB" w14:textId="77777777"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ориентируется в источниках информации и ресурсах для решения задач в профессиональном и социальном контексте;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2A60E" w14:textId="77777777" w:rsidR="00155E5A" w:rsidRDefault="00155E5A"/>
        </w:tc>
      </w:tr>
      <w:tr w:rsidR="00155E5A" w14:paraId="6A0BA8E4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DF1DB" w14:textId="77777777" w:rsidR="00155E5A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критерии оценки результатов принятого решения в </w:t>
            </w:r>
            <w:r>
              <w:rPr>
                <w:rFonts w:ascii="Times New Roman" w:hAnsi="Times New Roman"/>
                <w:sz w:val="20"/>
              </w:rPr>
              <w:t>профессиональной деятельности, для личностного развития и достижения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414CF" w14:textId="77777777"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может назвать критерии оценки результатов принятого решения в профессиональной деятельности, для личностного развития и достижения финансового благополучия;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F1028" w14:textId="77777777" w:rsidR="00155E5A" w:rsidRDefault="00155E5A"/>
        </w:tc>
      </w:tr>
      <w:tr w:rsidR="00155E5A" w14:paraId="365CE0D7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B3547" w14:textId="77777777" w:rsidR="00155E5A" w:rsidRDefault="006D4281">
            <w:pPr>
              <w:spacing w:line="1" w:lineRule="atLeast"/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информационные источники, применяемые в профессиональной деятельности; для решения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7C7B3" w14:textId="77777777"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может объяснить, как пользоваться цифровыми средствами при решении профессиональных задач, задач личностного развити</w:t>
            </w:r>
            <w:r>
              <w:rPr>
                <w:rFonts w:ascii="Times New Roman" w:hAnsi="Times New Roman"/>
                <w:sz w:val="20"/>
              </w:rPr>
              <w:t>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4EEE0" w14:textId="77777777" w:rsidR="00155E5A" w:rsidRDefault="00155E5A"/>
        </w:tc>
      </w:tr>
      <w:tr w:rsidR="00155E5A" w14:paraId="2A0118C2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A6D4D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формат представления результатов поиска информации,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FEA9C" w14:textId="77777777"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демонстрирует знания о том, как представлять результаты поиска информации;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808AA" w14:textId="77777777" w:rsidR="00155E5A" w:rsidRDefault="00155E5A"/>
        </w:tc>
      </w:tr>
      <w:tr w:rsidR="00155E5A" w14:paraId="77C95306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F8A65" w14:textId="77777777" w:rsidR="00155E5A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современные средства и устройства информатизации, возможности использования </w:t>
            </w:r>
            <w:r>
              <w:rPr>
                <w:rFonts w:ascii="Times New Roman" w:hAnsi="Times New Roman"/>
                <w:sz w:val="20"/>
              </w:rPr>
              <w:t>различных цифровых средств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CF5D8" w14:textId="77777777"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может охарактеризовать возможности различных цифровых средств, используемых для решения профессиональных задач, задач личностного развития</w:t>
            </w:r>
            <w:r>
              <w:rPr>
                <w:rFonts w:ascii="Times New Roman" w:hAnsi="Times New Roman"/>
                <w:sz w:val="20"/>
              </w:rPr>
              <w:t xml:space="preserve">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03F4D" w14:textId="77777777" w:rsidR="00155E5A" w:rsidRDefault="00155E5A"/>
        </w:tc>
      </w:tr>
      <w:tr w:rsidR="00155E5A" w14:paraId="566D0574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F64F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принципы и методы презентации собственных бизнес-идей, в том числе различным категориям заинтересованных лиц;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FE22F" w14:textId="77777777" w:rsidR="00155E5A" w:rsidRDefault="006D4281">
            <w:pPr>
              <w:keepNext/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способен к презентации собственных бизнес-идей, в том числе различным категориям заинтересованных лиц;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4E25F" w14:textId="77777777" w:rsidR="00155E5A" w:rsidRDefault="00155E5A"/>
        </w:tc>
      </w:tr>
      <w:tr w:rsidR="00155E5A" w14:paraId="6D3AAC40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71869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 </w:t>
            </w:r>
            <w:r>
              <w:rPr>
                <w:rFonts w:ascii="Times New Roman" w:hAnsi="Times New Roman"/>
                <w:sz w:val="20"/>
              </w:rPr>
              <w:t>основные принципы и методы проведения финансовых расчетов в процессе осуществления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034F6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ориентируется в нормативно-правовой базе, регламентирующей профессиональную деятельность, предпринимательств</w:t>
            </w:r>
            <w:r>
              <w:rPr>
                <w:rFonts w:ascii="Times New Roman" w:hAnsi="Times New Roman"/>
                <w:sz w:val="20"/>
              </w:rPr>
              <w:t xml:space="preserve">о и личное финансовое планирование;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C796A" w14:textId="77777777" w:rsidR="00155E5A" w:rsidRDefault="00155E5A"/>
        </w:tc>
      </w:tr>
      <w:tr w:rsidR="00155E5A" w14:paraId="341065EB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EFDCB" w14:textId="77777777" w:rsidR="00155E5A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различие между наличными и безналичными платежами, порядок использования их при оплате покупки;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B6057" w14:textId="77777777"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способен определить наиболее подходящие способы оплаты товаров и услуг в конкретных ситуациях;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BAC5E" w14:textId="77777777" w:rsidR="00155E5A" w:rsidRDefault="00155E5A"/>
        </w:tc>
      </w:tr>
      <w:tr w:rsidR="00155E5A" w14:paraId="5A6B1E6F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2C50E" w14:textId="77777777" w:rsidR="00155E5A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понятие </w:t>
            </w:r>
            <w:r>
              <w:rPr>
                <w:rFonts w:ascii="Times New Roman" w:hAnsi="Times New Roman"/>
                <w:sz w:val="20"/>
              </w:rPr>
              <w:t>инфляции, ее влияние на решение финансовых задач в профессии, личном планировании;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E9E5F" w14:textId="77777777"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демонстрирует понимание влияния инфляции на решение финансовых задач в профессии, личном планировании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E9F1F" w14:textId="77777777" w:rsidR="00155E5A" w:rsidRDefault="00155E5A"/>
        </w:tc>
      </w:tr>
      <w:tr w:rsidR="00155E5A" w14:paraId="3956C6A2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B6EAD" w14:textId="77777777" w:rsidR="00155E5A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понятие иностранной валюты и валютного курса;</w:t>
            </w:r>
          </w:p>
          <w:p w14:paraId="4C51CCCC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A81CD" w14:textId="77777777" w:rsidR="00155E5A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демонстрирует понимание валютных курсов и порядка проведения расчетов по обмену одной валюты на другую;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2918D" w14:textId="77777777" w:rsidR="00155E5A" w:rsidRDefault="00155E5A"/>
        </w:tc>
      </w:tr>
      <w:tr w:rsidR="00155E5A" w14:paraId="6B558283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F0ACB" w14:textId="77777777" w:rsidR="00155E5A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структуру личных доходов и расходов, правила составления личного и семейного бюджета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DF4B3" w14:textId="77777777" w:rsidR="00155E5A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- демонстрирует понимание правил составления личного и семейно</w:t>
            </w:r>
            <w:r>
              <w:rPr>
                <w:rFonts w:ascii="Times New Roman" w:hAnsi="Times New Roman"/>
                <w:sz w:val="20"/>
              </w:rPr>
              <w:t>го бюджета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14089" w14:textId="77777777" w:rsidR="00155E5A" w:rsidRDefault="00155E5A"/>
        </w:tc>
      </w:tr>
      <w:tr w:rsidR="00155E5A" w14:paraId="064C4AD2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CC503" w14:textId="77777777" w:rsidR="00155E5A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особенности различных банковских и </w:t>
            </w:r>
            <w:r>
              <w:rPr>
                <w:rFonts w:ascii="Times New Roman" w:hAnsi="Times New Roman"/>
                <w:sz w:val="20"/>
              </w:rPr>
              <w:lastRenderedPageBreak/>
              <w:t>страховых продуктов и возможности их использования в профессиональной, предпринимательской деятельности и для управления личными финансами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EF3CF" w14:textId="77777777"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способен назвать банковские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продукты, описать их </w:t>
            </w:r>
            <w:r>
              <w:rPr>
                <w:rFonts w:ascii="Times New Roman" w:hAnsi="Times New Roman"/>
                <w:sz w:val="20"/>
              </w:rPr>
              <w:t>особенности и возможности для профессиональной, предпринимательской деятельности и для управления личными финансами;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C1F5E" w14:textId="77777777" w:rsidR="00155E5A" w:rsidRDefault="00155E5A"/>
        </w:tc>
      </w:tr>
      <w:tr w:rsidR="00155E5A" w14:paraId="424591CB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EFC88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AC7A0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с</w:t>
            </w:r>
            <w:r>
              <w:rPr>
                <w:rFonts w:ascii="Times New Roman" w:hAnsi="Times New Roman"/>
                <w:sz w:val="20"/>
              </w:rPr>
              <w:t>пособен назвать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8ECE9" w14:textId="77777777" w:rsidR="00155E5A" w:rsidRDefault="00155E5A"/>
        </w:tc>
      </w:tr>
      <w:tr w:rsidR="00155E5A" w14:paraId="13027446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6F450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направления взаимодействия с государственными органами, сторонними организациями (в том числе, финансов</w:t>
            </w:r>
            <w:r>
              <w:rPr>
                <w:rFonts w:ascii="Times New Roman" w:hAnsi="Times New Roman"/>
                <w:sz w:val="20"/>
              </w:rPr>
              <w:t>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75330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демонстрирует представление  о направлених взаимодействия с государственными ор</w:t>
            </w:r>
            <w:r>
              <w:rPr>
                <w:rFonts w:ascii="Times New Roman" w:hAnsi="Times New Roman"/>
                <w:sz w:val="20"/>
              </w:rPr>
              <w:t>ганами, сторонними организациями (в том числе,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F4624" w14:textId="77777777" w:rsidR="00155E5A" w:rsidRDefault="00155E5A"/>
        </w:tc>
      </w:tr>
      <w:tr w:rsidR="00155E5A" w14:paraId="40FA0498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366D0" w14:textId="77777777" w:rsidR="00155E5A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особенности работы в малых и больших группах, работы в команде, организации коллективной работы;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C1B0C" w14:textId="77777777"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способен охарактеризовать особенности работы в малых и больших группах, работы в команде, организации коллективной работы;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65AE7" w14:textId="77777777" w:rsidR="00155E5A" w:rsidRDefault="00155E5A"/>
        </w:tc>
      </w:tr>
      <w:tr w:rsidR="00155E5A" w14:paraId="44FC2D0F" w14:textId="77777777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F094B" w14:textId="77777777" w:rsidR="00155E5A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принципы организации проектной д</w:t>
            </w:r>
            <w:r>
              <w:rPr>
                <w:rFonts w:ascii="Times New Roman" w:hAnsi="Times New Roman"/>
                <w:sz w:val="20"/>
              </w:rPr>
              <w:t>еятельности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4666D" w14:textId="77777777"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демонстрирует представление о принципах организации проектной деятельности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A37D2" w14:textId="77777777" w:rsidR="00155E5A" w:rsidRDefault="00155E5A"/>
        </w:tc>
      </w:tr>
      <w:tr w:rsidR="00155E5A" w14:paraId="011B4459" w14:textId="77777777">
        <w:trPr>
          <w:trHeight w:val="679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97404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Уметь</w:t>
            </w:r>
            <w:r>
              <w:rPr>
                <w:rFonts w:ascii="Times New Roman" w:hAnsi="Times New Roman"/>
                <w:i/>
                <w:sz w:val="20"/>
              </w:rPr>
              <w:t>:</w:t>
            </w:r>
          </w:p>
          <w:p w14:paraId="17C46F95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определять задачу в профессиональном и/или социальном контексте, в контексте личностного развития и управления финансовым благополучием;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96E75" w14:textId="77777777"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  <w:p w14:paraId="2D0F7BB6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определяет задачу в профессиональном и/или социальном контексте; </w:t>
            </w:r>
          </w:p>
        </w:tc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9BC99" w14:textId="77777777"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Оценка результатов устного опроса;</w:t>
            </w:r>
          </w:p>
          <w:p w14:paraId="7E951E5B" w14:textId="77777777"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Оценка результатов практической работы;</w:t>
            </w:r>
          </w:p>
          <w:p w14:paraId="39BA9506" w14:textId="77777777"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Оценка результатов тестирования;</w:t>
            </w:r>
          </w:p>
          <w:p w14:paraId="45F3ECB5" w14:textId="77777777"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Самооценка своего умения, осуществляемая обучающимися.</w:t>
            </w:r>
          </w:p>
          <w:p w14:paraId="39CCBA50" w14:textId="77777777"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Экспертное наблюдение за хо</w:t>
            </w:r>
            <w:r>
              <w:rPr>
                <w:rFonts w:ascii="Times New Roman" w:hAnsi="Times New Roman"/>
                <w:i/>
              </w:rPr>
              <w:t>дом выполнения учебных заданий</w:t>
            </w:r>
          </w:p>
          <w:p w14:paraId="7E1471BD" w14:textId="77777777"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  <w:i/>
              </w:rPr>
            </w:pPr>
            <w:r>
              <w:rPr>
                <w:rStyle w:val="1c"/>
                <w:rFonts w:ascii="Times New Roman" w:hAnsi="Times New Roman"/>
                <w:i/>
              </w:rPr>
              <w:t>Промежуточная аттестация</w:t>
            </w:r>
          </w:p>
          <w:p w14:paraId="715C6854" w14:textId="77777777" w:rsidR="00155E5A" w:rsidRDefault="00155E5A">
            <w:pPr>
              <w:ind w:left="0" w:hanging="2"/>
              <w:rPr>
                <w:rFonts w:ascii="Times New Roman" w:hAnsi="Times New Roman"/>
              </w:rPr>
            </w:pPr>
          </w:p>
        </w:tc>
      </w:tr>
      <w:tr w:rsidR="00155E5A" w14:paraId="65A61561" w14:textId="77777777">
        <w:trPr>
          <w:trHeight w:val="76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9B81E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-выявлять и отбирать информацию, необходимую для решения задачи;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909B4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осуществляет поиск и отбор информации, необходимой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60336" w14:textId="77777777" w:rsidR="00155E5A" w:rsidRDefault="00155E5A"/>
        </w:tc>
      </w:tr>
      <w:tr w:rsidR="00155E5A" w14:paraId="61234044" w14:textId="77777777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F1BD5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составлять план действий;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B7BF2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осуществляет </w:t>
            </w:r>
            <w:r>
              <w:rPr>
                <w:rFonts w:ascii="Times New Roman" w:hAnsi="Times New Roman"/>
                <w:sz w:val="20"/>
              </w:rPr>
              <w:t>планирование действий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EA3EB" w14:textId="77777777" w:rsidR="00155E5A" w:rsidRDefault="00155E5A"/>
        </w:tc>
      </w:tr>
      <w:tr w:rsidR="00155E5A" w14:paraId="1356CFD3" w14:textId="77777777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55F00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-определять необходимые ресурсы;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A44DC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определяет ресурсы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09F29" w14:textId="77777777" w:rsidR="00155E5A" w:rsidRDefault="00155E5A"/>
        </w:tc>
      </w:tr>
      <w:tr w:rsidR="00155E5A" w14:paraId="690596C1" w14:textId="77777777">
        <w:trPr>
          <w:trHeight w:val="236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F82BC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реализовывать составленный план;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718CC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выполняет составленный план;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F3448" w14:textId="77777777" w:rsidR="00155E5A" w:rsidRDefault="00155E5A"/>
        </w:tc>
      </w:tr>
      <w:tr w:rsidR="00155E5A" w14:paraId="18B5AA94" w14:textId="77777777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559D6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определять задачи для сбора информации;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4138D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определяет задачи для сбора информации;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ED386" w14:textId="77777777" w:rsidR="00155E5A" w:rsidRDefault="00155E5A"/>
        </w:tc>
      </w:tr>
      <w:tr w:rsidR="00155E5A" w14:paraId="0D684A0C" w14:textId="77777777">
        <w:trPr>
          <w:trHeight w:val="63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D9CA7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планировать процесс поиска информации и осуществлять выбор необходимых источников;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F5E93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планирует процесс поиска информации и осуществлять выбор необходимых источников;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C182D" w14:textId="77777777" w:rsidR="00155E5A" w:rsidRDefault="00155E5A"/>
        </w:tc>
      </w:tr>
      <w:tr w:rsidR="00155E5A" w14:paraId="093EF981" w14:textId="77777777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D5DB6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оформлять результаты поиска, пользоваться средствами информационных технологий для решения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10787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представляет результаты поиска информации для решения профессиональных задач, задач личностного развития и финансового благополучия с применением средств информационных технологий;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A9BFC" w14:textId="77777777" w:rsidR="00155E5A" w:rsidRDefault="00155E5A"/>
        </w:tc>
      </w:tr>
      <w:tr w:rsidR="00155E5A" w14:paraId="0BA25A1A" w14:textId="77777777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66D01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использовать различные цифровые средства при решении профессиональных з</w:t>
            </w:r>
            <w:r>
              <w:rPr>
                <w:rFonts w:ascii="Times New Roman" w:hAnsi="Times New Roman"/>
                <w:sz w:val="20"/>
              </w:rPr>
              <w:t>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0A079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демонстрирует умение пользоваться цифровыми средствами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90504" w14:textId="77777777" w:rsidR="00155E5A" w:rsidRDefault="00155E5A"/>
        </w:tc>
      </w:tr>
      <w:tr w:rsidR="00155E5A" w14:paraId="28FD0D4F" w14:textId="77777777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73D48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определять актуальность нормативно-правовой д</w:t>
            </w:r>
            <w:r>
              <w:rPr>
                <w:rFonts w:ascii="Times New Roman" w:hAnsi="Times New Roman"/>
                <w:sz w:val="20"/>
              </w:rPr>
              <w:t xml:space="preserve">окументации в профессиональной деятельности, для ведения предпринимательской деятельности и личного финансового планирования;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6E8F2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использует актуальную нормативно-правовую документацию в профессиональной деятельности, для ведения предпринимательской деятельно</w:t>
            </w:r>
            <w:r>
              <w:rPr>
                <w:rFonts w:ascii="Times New Roman" w:hAnsi="Times New Roman"/>
                <w:sz w:val="20"/>
              </w:rPr>
              <w:t xml:space="preserve">сти и личного финансового планирования;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35411" w14:textId="77777777" w:rsidR="00155E5A" w:rsidRDefault="00155E5A"/>
        </w:tc>
      </w:tr>
      <w:tr w:rsidR="00155E5A" w14:paraId="2D6336C3" w14:textId="77777777">
        <w:trPr>
          <w:trHeight w:val="1008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45037" w14:textId="77777777" w:rsidR="00155E5A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- осуществлять наличные и безналичные платежи, сравнивать различные способы оплаты товаров и услуг, соблюдать требования финансовой безопасности;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61084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выполняет задания по выбору и использованию различных платежных инструментов в конкретной ситуации с учетом п</w:t>
            </w:r>
            <w:r>
              <w:rPr>
                <w:rFonts w:ascii="Times New Roman" w:hAnsi="Times New Roman"/>
                <w:sz w:val="20"/>
              </w:rPr>
              <w:t>равил финансовой безопасности;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47D2E" w14:textId="77777777" w:rsidR="00155E5A" w:rsidRDefault="00155E5A"/>
        </w:tc>
      </w:tr>
      <w:tr w:rsidR="00155E5A" w14:paraId="44DC1BB8" w14:textId="77777777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8A3A4" w14:textId="77777777" w:rsidR="00155E5A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учитывать инфляцию при решении финансовых задач в профессии, личном планировании;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AAB62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учитывает инфляцию при решении финансовых задач в профессии, личном планировании;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DC285" w14:textId="77777777" w:rsidR="00155E5A" w:rsidRDefault="00155E5A"/>
        </w:tc>
      </w:tr>
      <w:tr w:rsidR="00155E5A" w14:paraId="05E5D17F" w14:textId="77777777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02C8D" w14:textId="77777777" w:rsidR="00155E5A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производить расчеты по </w:t>
            </w:r>
            <w:r>
              <w:rPr>
                <w:rFonts w:ascii="Times New Roman" w:hAnsi="Times New Roman"/>
                <w:sz w:val="20"/>
              </w:rPr>
              <w:t>валютно-обменным операциям;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9EB60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производит расчеты по валютно-обменным операциям;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786AA" w14:textId="77777777" w:rsidR="00155E5A" w:rsidRDefault="00155E5A"/>
        </w:tc>
      </w:tr>
      <w:tr w:rsidR="00155E5A" w14:paraId="340410B7" w14:textId="77777777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2AF48" w14:textId="77777777" w:rsidR="00155E5A" w:rsidRDefault="006D4281">
            <w:pPr>
              <w:tabs>
                <w:tab w:val="left" w:pos="1219"/>
              </w:tabs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планировать личные доходы и расходы, принимать финансовые решения, составлять личный бюджет;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B3532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планирует личные доходы и расходы, принимать финансовые решения, составляет личны</w:t>
            </w:r>
            <w:r>
              <w:rPr>
                <w:rFonts w:ascii="Times New Roman" w:hAnsi="Times New Roman"/>
                <w:sz w:val="20"/>
              </w:rPr>
              <w:t>й бюджет;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4A969" w14:textId="77777777" w:rsidR="00155E5A" w:rsidRDefault="00155E5A"/>
        </w:tc>
      </w:tr>
      <w:tr w:rsidR="00155E5A" w14:paraId="31439371" w14:textId="77777777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201B7" w14:textId="77777777" w:rsidR="00155E5A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-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89D07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выполняет практические задания, основанные на использовании разнообразных финансовых инструм</w:t>
            </w:r>
            <w:r>
              <w:rPr>
                <w:rFonts w:ascii="Times New Roman" w:hAnsi="Times New Roman"/>
                <w:sz w:val="20"/>
              </w:rPr>
              <w:t xml:space="preserve">ентов для управления личными финансами в целях достижения финансового благополучия с учетом финансовой безопасности;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CDD53" w14:textId="77777777" w:rsidR="00155E5A" w:rsidRDefault="00155E5A"/>
        </w:tc>
      </w:tr>
      <w:tr w:rsidR="00155E5A" w14:paraId="31E72398" w14:textId="77777777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C2B2C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выявлять сильные и слабые стороны бизнес-идеи, плана достижения личных финансовых целей;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0F7A6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анализирует бизнес-идею;</w:t>
            </w:r>
          </w:p>
          <w:p w14:paraId="3A796BC7" w14:textId="77777777" w:rsidR="00155E5A" w:rsidRDefault="00155E5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88E47" w14:textId="77777777" w:rsidR="00155E5A" w:rsidRDefault="00155E5A"/>
        </w:tc>
      </w:tr>
      <w:tr w:rsidR="00155E5A" w14:paraId="4FF4B58D" w14:textId="77777777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D43FB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производить осн</w:t>
            </w:r>
            <w:r>
              <w:rPr>
                <w:rFonts w:ascii="Times New Roman" w:hAnsi="Times New Roman"/>
                <w:sz w:val="20"/>
              </w:rPr>
              <w:t>овные финансовые расчеты в сферах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5ABC8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проводит финансовые расчет, включая анализ расходов, необходимых для достижения цели,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BE8F4" w14:textId="77777777" w:rsidR="00155E5A" w:rsidRDefault="00155E5A"/>
        </w:tc>
      </w:tr>
      <w:tr w:rsidR="00155E5A" w14:paraId="7F91C00F" w14:textId="77777777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5C50D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оценивать финансовые риски, связанные с осуществлением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573F6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проводит оценку возможных финансовых рисков, </w:t>
            </w:r>
            <w:r>
              <w:rPr>
                <w:rFonts w:ascii="Times New Roman" w:hAnsi="Times New Roman"/>
                <w:sz w:val="20"/>
              </w:rPr>
              <w:t>связанных с осуществлением предпринимательской деятельности и планирования личных финансов;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EA876" w14:textId="77777777" w:rsidR="00155E5A" w:rsidRDefault="00155E5A"/>
        </w:tc>
      </w:tr>
      <w:tr w:rsidR="00155E5A" w14:paraId="0F2AB0C5" w14:textId="77777777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1EFC5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работать в коллективе и команде;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816D5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осуществляет эффективные коммуникации в коллективе и команде;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0C10B" w14:textId="77777777" w:rsidR="00155E5A" w:rsidRDefault="00155E5A"/>
        </w:tc>
      </w:tr>
      <w:tr w:rsidR="00155E5A" w14:paraId="201B1B82" w14:textId="77777777">
        <w:trPr>
          <w:trHeight w:val="1494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C2D03" w14:textId="77777777"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взаимодействовать с коллегами, руководством, клиентами, в ход</w:t>
            </w:r>
            <w:r>
              <w:rPr>
                <w:rFonts w:ascii="Times New Roman" w:hAnsi="Times New Roman"/>
                <w:sz w:val="20"/>
              </w:rPr>
              <w:t>е профессиональной и предпринимательской деятельности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7B5CF" w14:textId="77777777"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взаимодействует с коллегами, руководством, клиентами в модельных ситуациях профессиональной и предпринимательской деятельности с опорой на знания правил коммуникации;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6D1CB" w14:textId="77777777" w:rsidR="00155E5A" w:rsidRDefault="00155E5A"/>
        </w:tc>
      </w:tr>
    </w:tbl>
    <w:p w14:paraId="4AFB1DFF" w14:textId="77777777" w:rsidR="00155E5A" w:rsidRDefault="00155E5A">
      <w:pPr>
        <w:spacing w:after="0"/>
        <w:ind w:left="0" w:hanging="2"/>
        <w:jc w:val="both"/>
        <w:rPr>
          <w:rFonts w:ascii="Times New Roman" w:hAnsi="Times New Roman"/>
        </w:rPr>
      </w:pPr>
    </w:p>
    <w:p w14:paraId="1EBA9C53" w14:textId="77777777" w:rsidR="00155E5A" w:rsidRDefault="00155E5A">
      <w:pPr>
        <w:spacing w:after="0"/>
        <w:ind w:left="0" w:hanging="2"/>
        <w:jc w:val="both"/>
        <w:rPr>
          <w:rFonts w:ascii="Times New Roman" w:hAnsi="Times New Roman"/>
        </w:rPr>
      </w:pPr>
    </w:p>
    <w:p w14:paraId="780BEA13" w14:textId="77777777" w:rsidR="00155E5A" w:rsidRDefault="00155E5A">
      <w:pPr>
        <w:ind w:left="0" w:hanging="2"/>
      </w:pPr>
    </w:p>
    <w:p w14:paraId="7C1FD781" w14:textId="77777777" w:rsidR="00155E5A" w:rsidRDefault="00155E5A">
      <w:pPr>
        <w:ind w:left="0" w:hanging="2"/>
        <w:jc w:val="center"/>
        <w:rPr>
          <w:rFonts w:ascii="Times New Roman" w:hAnsi="Times New Roman"/>
          <w:sz w:val="20"/>
        </w:rPr>
      </w:pPr>
    </w:p>
    <w:sectPr w:rsidR="00155E5A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8C99C" w14:textId="77777777" w:rsidR="00000000" w:rsidRDefault="006D4281">
      <w:pPr>
        <w:spacing w:after="0" w:line="240" w:lineRule="auto"/>
      </w:pPr>
      <w:r>
        <w:separator/>
      </w:r>
    </w:p>
  </w:endnote>
  <w:endnote w:type="continuationSeparator" w:id="0">
    <w:p w14:paraId="1DC4A532" w14:textId="77777777" w:rsidR="00000000" w:rsidRDefault="006D4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F3F16" w14:textId="77777777" w:rsidR="00155E5A" w:rsidRDefault="00155E5A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14:paraId="62E405E9" w14:textId="77777777" w:rsidR="00155E5A" w:rsidRDefault="00155E5A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813AC" w14:textId="77777777" w:rsidR="00155E5A" w:rsidRDefault="006D4281">
    <w:pPr>
      <w:pStyle w:val="affffffd"/>
      <w:ind w:left="0" w:hanging="2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6CE79449" w14:textId="77777777" w:rsidR="00155E5A" w:rsidRDefault="00155E5A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4232F" w14:textId="77777777" w:rsidR="00155E5A" w:rsidRDefault="00155E5A">
    <w:pPr>
      <w:pStyle w:val="affffffd"/>
      <w:ind w:left="0" w:hanging="2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72797" w14:textId="77777777" w:rsidR="00155E5A" w:rsidRDefault="00155E5A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14:paraId="4F8689BF" w14:textId="77777777" w:rsidR="00155E5A" w:rsidRDefault="00155E5A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6C66B" w14:textId="77777777" w:rsidR="00155E5A" w:rsidRDefault="006D4281">
    <w:pPr>
      <w:pStyle w:val="affffffd"/>
      <w:ind w:left="0" w:hanging="2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30C6AC72" w14:textId="77777777" w:rsidR="00155E5A" w:rsidRDefault="00155E5A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6BEB0" w14:textId="77777777" w:rsidR="00155E5A" w:rsidRDefault="00155E5A">
    <w:pPr>
      <w:pStyle w:val="affffffd"/>
      <w:ind w:left="0" w:hanging="2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DA36B" w14:textId="77777777" w:rsidR="00155E5A" w:rsidRDefault="00155E5A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14:paraId="6B632240" w14:textId="77777777" w:rsidR="00155E5A" w:rsidRDefault="00155E5A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4424F" w14:textId="77777777" w:rsidR="00155E5A" w:rsidRDefault="006D4281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FCA0" w14:textId="77777777" w:rsidR="00155E5A" w:rsidRDefault="00155E5A">
    <w:pPr>
      <w:pStyle w:val="affffffd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4DB3B" w14:textId="77777777" w:rsidR="00000000" w:rsidRDefault="006D4281">
      <w:pPr>
        <w:spacing w:after="0" w:line="240" w:lineRule="auto"/>
      </w:pPr>
      <w:r>
        <w:separator/>
      </w:r>
    </w:p>
  </w:footnote>
  <w:footnote w:type="continuationSeparator" w:id="0">
    <w:p w14:paraId="5822A6F4" w14:textId="77777777" w:rsidR="00000000" w:rsidRDefault="006D4281">
      <w:pPr>
        <w:spacing w:after="0" w:line="240" w:lineRule="auto"/>
      </w:pPr>
      <w:r>
        <w:continuationSeparator/>
      </w:r>
    </w:p>
  </w:footnote>
  <w:footnote w:id="1">
    <w:p w14:paraId="443F6AA1" w14:textId="77777777" w:rsidR="00155E5A" w:rsidRDefault="006D4281">
      <w:pPr>
        <w:pStyle w:val="Footnote"/>
        <w:ind w:left="-142" w:firstLine="0"/>
      </w:pPr>
      <w:r>
        <w:rPr>
          <w:vertAlign w:val="superscript"/>
        </w:rPr>
        <w:footnoteRef/>
      </w:r>
      <w:r>
        <w:t xml:space="preserve"> </w:t>
      </w:r>
      <w:r>
        <w:rPr>
          <w:rStyle w:val="1fff3"/>
          <w:rFonts w:ascii="Times New Roman" w:hAnsi="Times New Roman"/>
          <w:sz w:val="20"/>
        </w:rPr>
        <w:t>Количество ПК определяется разработчиками программы по профессии/ специальности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A481A" w14:textId="77777777" w:rsidR="00155E5A" w:rsidRDefault="00155E5A">
    <w:pPr>
      <w:pStyle w:val="afffff3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01D1A" w14:textId="77777777" w:rsidR="00155E5A" w:rsidRDefault="00155E5A">
    <w:pPr>
      <w:pStyle w:val="afffff3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A333" w14:textId="77777777" w:rsidR="00155E5A" w:rsidRDefault="00155E5A">
    <w:pPr>
      <w:pStyle w:val="afffff3"/>
      <w:ind w:left="0" w:hanging="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86FD5" w14:textId="77777777" w:rsidR="00155E5A" w:rsidRDefault="00155E5A">
    <w:pPr>
      <w:pStyle w:val="afffff3"/>
      <w:ind w:left="0" w:hanging="2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B5DD0" w14:textId="77777777" w:rsidR="00155E5A" w:rsidRDefault="00155E5A">
    <w:pPr>
      <w:pStyle w:val="afffff3"/>
      <w:ind w:left="0" w:hanging="2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E96B1" w14:textId="77777777" w:rsidR="00155E5A" w:rsidRDefault="00155E5A">
    <w:pPr>
      <w:pStyle w:val="afffff3"/>
      <w:ind w:left="0" w:hanging="2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6DF22" w14:textId="77777777" w:rsidR="00155E5A" w:rsidRDefault="00155E5A">
    <w:pPr>
      <w:pStyle w:val="afffff3"/>
      <w:ind w:left="0" w:hanging="2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D70F0" w14:textId="77777777" w:rsidR="00155E5A" w:rsidRDefault="00155E5A">
    <w:pPr>
      <w:pStyle w:val="afffff3"/>
      <w:ind w:left="0" w:hanging="2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46E59" w14:textId="77777777" w:rsidR="00155E5A" w:rsidRDefault="00155E5A">
    <w:pPr>
      <w:pStyle w:val="afffff3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130AF"/>
    <w:multiLevelType w:val="multilevel"/>
    <w:tmpl w:val="D2E05BB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09F5FC6"/>
    <w:multiLevelType w:val="multilevel"/>
    <w:tmpl w:val="0FB84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60272"/>
    <w:multiLevelType w:val="multilevel"/>
    <w:tmpl w:val="F40610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31370"/>
    <w:multiLevelType w:val="multilevel"/>
    <w:tmpl w:val="DC0C482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15637C4"/>
    <w:multiLevelType w:val="multilevel"/>
    <w:tmpl w:val="54443D9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754" w:hanging="405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1767" w:hanging="720"/>
      </w:pPr>
    </w:lvl>
    <w:lvl w:ilvl="4">
      <w:start w:val="1"/>
      <w:numFmt w:val="decimal"/>
      <w:lvlText w:val="%1.%2.%3.%4.%5."/>
      <w:lvlJc w:val="left"/>
      <w:pPr>
        <w:ind w:left="2476" w:hanging="1079"/>
      </w:pPr>
    </w:lvl>
    <w:lvl w:ilvl="5">
      <w:start w:val="1"/>
      <w:numFmt w:val="decimal"/>
      <w:lvlText w:val="%1.%2.%3.%4.%5.%6."/>
      <w:lvlJc w:val="left"/>
      <w:pPr>
        <w:ind w:left="2825" w:hanging="1080"/>
      </w:pPr>
    </w:lvl>
    <w:lvl w:ilvl="6">
      <w:start w:val="1"/>
      <w:numFmt w:val="decimal"/>
      <w:lvlText w:val="%1.%2.%3.%4.%5.%6.%7."/>
      <w:lvlJc w:val="left"/>
      <w:pPr>
        <w:ind w:left="3534" w:hanging="1440"/>
      </w:pPr>
    </w:lvl>
    <w:lvl w:ilvl="7">
      <w:start w:val="1"/>
      <w:numFmt w:val="decimal"/>
      <w:lvlText w:val="%1.%2.%3.%4.%5.%6.%7.%8."/>
      <w:lvlJc w:val="left"/>
      <w:pPr>
        <w:ind w:left="3883" w:hanging="1440"/>
      </w:pPr>
    </w:lvl>
    <w:lvl w:ilvl="8">
      <w:start w:val="1"/>
      <w:numFmt w:val="decimal"/>
      <w:lvlText w:val="%1.%2.%3.%4.%5.%6.%7.%8.%9."/>
      <w:lvlJc w:val="left"/>
      <w:pPr>
        <w:ind w:left="4592" w:hanging="1800"/>
      </w:pPr>
    </w:lvl>
  </w:abstractNum>
  <w:abstractNum w:abstractNumId="5" w15:restartNumberingAfterBreak="0">
    <w:nsid w:val="428E131F"/>
    <w:multiLevelType w:val="multilevel"/>
    <w:tmpl w:val="7E1EA9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D3A5E06"/>
    <w:multiLevelType w:val="multilevel"/>
    <w:tmpl w:val="BDDEA14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hAnsi="Noto Sans Symbols"/>
      </w:rPr>
    </w:lvl>
  </w:abstractNum>
  <w:abstractNum w:abstractNumId="7" w15:restartNumberingAfterBreak="0">
    <w:nsid w:val="5BB31CD3"/>
    <w:multiLevelType w:val="multilevel"/>
    <w:tmpl w:val="06368EF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D5A598D"/>
    <w:multiLevelType w:val="multilevel"/>
    <w:tmpl w:val="8FB0EB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E5A"/>
    <w:rsid w:val="00155E5A"/>
    <w:rsid w:val="006D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445C2"/>
  <w15:docId w15:val="{E5C3B23C-0CDB-4DF0-8AF3-DBDD98D3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  <w:ind w:left="-1" w:hanging="1"/>
      <w:outlineLvl w:val="0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 w:line="240" w:lineRule="auto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1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1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a3">
    <w:name w:val="Колонтитул (правый)"/>
    <w:basedOn w:val="a4"/>
    <w:next w:val="a"/>
    <w:link w:val="a5"/>
    <w:rPr>
      <w:sz w:val="14"/>
    </w:rPr>
  </w:style>
  <w:style w:type="character" w:customStyle="1" w:styleId="a5">
    <w:name w:val="Колонтитул (правый)"/>
    <w:basedOn w:val="a6"/>
    <w:link w:val="a3"/>
    <w:rPr>
      <w:rFonts w:ascii="Times New Roman" w:hAnsi="Times New Roman"/>
      <w:sz w:val="14"/>
    </w:rPr>
  </w:style>
  <w:style w:type="paragraph" w:customStyle="1" w:styleId="F1111143133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link w:val="F11111431331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111114313310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1"/>
    <w:link w:val="F11111431331"/>
    <w:rPr>
      <w:rFonts w:ascii="Times New Roman" w:hAnsi="Times New Roman"/>
      <w:sz w:val="20"/>
    </w:rPr>
  </w:style>
  <w:style w:type="paragraph" w:styleId="20">
    <w:name w:val="toc 2"/>
    <w:basedOn w:val="a"/>
    <w:next w:val="a"/>
    <w:link w:val="22"/>
    <w:uiPriority w:val="39"/>
    <w:pPr>
      <w:spacing w:before="120" w:after="0" w:line="240" w:lineRule="auto"/>
      <w:ind w:left="240" w:firstLine="0"/>
    </w:pPr>
    <w:rPr>
      <w:i/>
      <w:sz w:val="20"/>
    </w:rPr>
  </w:style>
  <w:style w:type="character" w:customStyle="1" w:styleId="22">
    <w:name w:val="Оглавление 2 Знак"/>
    <w:basedOn w:val="1"/>
    <w:link w:val="20"/>
    <w:rPr>
      <w:i/>
      <w:sz w:val="20"/>
    </w:rPr>
  </w:style>
  <w:style w:type="paragraph" w:styleId="a7">
    <w:name w:val="annotation text"/>
    <w:basedOn w:val="a"/>
    <w:link w:val="23"/>
    <w:pPr>
      <w:spacing w:after="0" w:line="240" w:lineRule="auto"/>
    </w:pPr>
    <w:rPr>
      <w:sz w:val="20"/>
    </w:rPr>
  </w:style>
  <w:style w:type="character" w:customStyle="1" w:styleId="23">
    <w:name w:val="Текст примечания Знак2"/>
    <w:basedOn w:val="1"/>
    <w:link w:val="a7"/>
    <w:rPr>
      <w:sz w:val="20"/>
    </w:rPr>
  </w:style>
  <w:style w:type="paragraph" w:styleId="24">
    <w:name w:val="Body Text Indent 2"/>
    <w:basedOn w:val="a"/>
    <w:link w:val="210"/>
    <w:pPr>
      <w:spacing w:after="120" w:line="480" w:lineRule="auto"/>
      <w:ind w:left="283" w:firstLine="0"/>
    </w:pPr>
    <w:rPr>
      <w:rFonts w:ascii="Times New Roman" w:hAnsi="Times New Roman"/>
      <w:sz w:val="24"/>
    </w:rPr>
  </w:style>
  <w:style w:type="character" w:customStyle="1" w:styleId="210">
    <w:name w:val="Основной текст с отступом 2 Знак1"/>
    <w:basedOn w:val="1"/>
    <w:link w:val="24"/>
    <w:rPr>
      <w:rFonts w:ascii="Times New Roman" w:hAnsi="Times New Roman"/>
      <w:sz w:val="24"/>
    </w:rPr>
  </w:style>
  <w:style w:type="paragraph" w:styleId="40">
    <w:name w:val="toc 4"/>
    <w:basedOn w:val="a"/>
    <w:next w:val="a"/>
    <w:link w:val="42"/>
    <w:uiPriority w:val="39"/>
    <w:pPr>
      <w:spacing w:after="0" w:line="240" w:lineRule="auto"/>
      <w:ind w:left="720" w:firstLine="0"/>
    </w:pPr>
    <w:rPr>
      <w:sz w:val="20"/>
    </w:rPr>
  </w:style>
  <w:style w:type="character" w:customStyle="1" w:styleId="42">
    <w:name w:val="Оглавление 4 Знак"/>
    <w:basedOn w:val="1"/>
    <w:link w:val="40"/>
    <w:rPr>
      <w:sz w:val="20"/>
    </w:rPr>
  </w:style>
  <w:style w:type="paragraph" w:customStyle="1" w:styleId="a8">
    <w:name w:val="Сравнение редакций"/>
    <w:link w:val="a9"/>
    <w:rPr>
      <w:b/>
      <w:color w:val="26282F"/>
    </w:rPr>
  </w:style>
  <w:style w:type="character" w:customStyle="1" w:styleId="a9">
    <w:name w:val="Сравнение редакций"/>
    <w:link w:val="a8"/>
    <w:rPr>
      <w:b/>
      <w:color w:val="26282F"/>
    </w:rPr>
  </w:style>
  <w:style w:type="paragraph" w:styleId="61">
    <w:name w:val="toc 6"/>
    <w:basedOn w:val="a"/>
    <w:next w:val="a"/>
    <w:link w:val="62"/>
    <w:uiPriority w:val="39"/>
    <w:pPr>
      <w:spacing w:after="0" w:line="240" w:lineRule="auto"/>
      <w:ind w:left="1200" w:firstLine="0"/>
    </w:pPr>
    <w:rPr>
      <w:sz w:val="20"/>
    </w:rPr>
  </w:style>
  <w:style w:type="character" w:customStyle="1" w:styleId="62">
    <w:name w:val="Оглавление 6 Знак"/>
    <w:basedOn w:val="1"/>
    <w:link w:val="61"/>
    <w:rPr>
      <w:sz w:val="20"/>
    </w:rPr>
  </w:style>
  <w:style w:type="paragraph" w:styleId="aa">
    <w:name w:val="Balloon Text"/>
    <w:basedOn w:val="a"/>
    <w:link w:val="12"/>
    <w:pPr>
      <w:spacing w:after="0" w:line="240" w:lineRule="auto"/>
    </w:pPr>
    <w:rPr>
      <w:rFonts w:ascii="Segoe UI" w:hAnsi="Segoe UI"/>
      <w:sz w:val="18"/>
    </w:rPr>
  </w:style>
  <w:style w:type="character" w:customStyle="1" w:styleId="12">
    <w:name w:val="Текст выноски Знак1"/>
    <w:basedOn w:val="1"/>
    <w:link w:val="aa"/>
    <w:rPr>
      <w:rFonts w:ascii="Segoe UI" w:hAnsi="Segoe UI"/>
      <w:sz w:val="18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 w:firstLine="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43">
    <w:name w:val="Гиперссылка4"/>
    <w:link w:val="44"/>
    <w:rPr>
      <w:color w:val="0000FF"/>
      <w:u w:val="single"/>
    </w:rPr>
  </w:style>
  <w:style w:type="character" w:customStyle="1" w:styleId="44">
    <w:name w:val="Гиперссылка4"/>
    <w:link w:val="43"/>
    <w:rPr>
      <w:color w:val="0000FF"/>
      <w:u w:val="single"/>
    </w:rPr>
  </w:style>
  <w:style w:type="paragraph" w:customStyle="1" w:styleId="ab">
    <w:name w:val="Ссылка на утративший силу документ"/>
    <w:link w:val="ac"/>
    <w:rPr>
      <w:b/>
      <w:color w:val="749232"/>
    </w:rPr>
  </w:style>
  <w:style w:type="character" w:customStyle="1" w:styleId="ac">
    <w:name w:val="Ссылка на утративший силу документ"/>
    <w:link w:val="ab"/>
    <w:rPr>
      <w:b/>
      <w:color w:val="749232"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25">
    <w:name w:val="Заголовок 2 Знак"/>
    <w:link w:val="26"/>
    <w:rPr>
      <w:rFonts w:ascii="Arial" w:hAnsi="Arial"/>
      <w:b/>
      <w:i/>
      <w:sz w:val="28"/>
    </w:rPr>
  </w:style>
  <w:style w:type="character" w:customStyle="1" w:styleId="26">
    <w:name w:val="Заголовок 2 Знак"/>
    <w:link w:val="25"/>
    <w:rPr>
      <w:rFonts w:ascii="Arial" w:hAnsi="Arial"/>
      <w:b/>
      <w:i/>
      <w:sz w:val="28"/>
    </w:rPr>
  </w:style>
  <w:style w:type="paragraph" w:customStyle="1" w:styleId="ad">
    <w:name w:val="Внимание: недобросовестность!"/>
    <w:basedOn w:val="ae"/>
    <w:next w:val="a"/>
    <w:link w:val="af"/>
  </w:style>
  <w:style w:type="character" w:customStyle="1" w:styleId="af">
    <w:name w:val="Внимание: недобросовестность!"/>
    <w:basedOn w:val="af0"/>
    <w:link w:val="ad"/>
    <w:rPr>
      <w:rFonts w:ascii="Times New Roman" w:hAnsi="Times New Roman"/>
      <w:sz w:val="24"/>
      <w:shd w:val="clear" w:color="auto" w:fill="F5F3DA"/>
    </w:rPr>
  </w:style>
  <w:style w:type="paragraph" w:customStyle="1" w:styleId="30">
    <w:name w:val="Основной шрифт абзаца3"/>
    <w:link w:val="32"/>
  </w:style>
  <w:style w:type="character" w:customStyle="1" w:styleId="32">
    <w:name w:val="Основной шрифт абзаца3"/>
    <w:link w:val="30"/>
  </w:style>
  <w:style w:type="paragraph" w:customStyle="1" w:styleId="124">
    <w:name w:val="Обычный (Интернет);Обычный (веб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"/>
    <w:link w:val="124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1240">
    <w:name w:val="Обычный (Интернет);Обычный (веб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1"/>
    <w:link w:val="124"/>
    <w:rPr>
      <w:rFonts w:ascii="Times New Roman" w:hAnsi="Times New Roman"/>
      <w:sz w:val="24"/>
    </w:rPr>
  </w:style>
  <w:style w:type="paragraph" w:customStyle="1" w:styleId="af1">
    <w:name w:val="Формула"/>
    <w:basedOn w:val="a"/>
    <w:next w:val="a"/>
    <w:link w:val="af2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2">
    <w:name w:val="Формула"/>
    <w:basedOn w:val="1"/>
    <w:link w:val="af1"/>
    <w:rPr>
      <w:rFonts w:ascii="Times New Roman" w:hAnsi="Times New Roman"/>
      <w:sz w:val="24"/>
      <w:shd w:val="clear" w:color="auto" w:fill="F5F3DA"/>
    </w:rPr>
  </w:style>
  <w:style w:type="paragraph" w:customStyle="1" w:styleId="af3">
    <w:name w:val="Постоянная часть"/>
    <w:basedOn w:val="af4"/>
    <w:next w:val="a"/>
    <w:link w:val="af5"/>
    <w:rPr>
      <w:sz w:val="20"/>
    </w:rPr>
  </w:style>
  <w:style w:type="character" w:customStyle="1" w:styleId="af5">
    <w:name w:val="Постоянная часть"/>
    <w:basedOn w:val="af6"/>
    <w:link w:val="af3"/>
    <w:rPr>
      <w:rFonts w:ascii="Verdana" w:hAnsi="Verdana"/>
      <w:sz w:val="20"/>
    </w:rPr>
  </w:style>
  <w:style w:type="paragraph" w:customStyle="1" w:styleId="af7">
    <w:name w:val="Заголовок своего сообщения"/>
    <w:link w:val="af8"/>
    <w:rPr>
      <w:b/>
      <w:color w:val="26282F"/>
    </w:rPr>
  </w:style>
  <w:style w:type="character" w:customStyle="1" w:styleId="af8">
    <w:name w:val="Заголовок своего сообщения"/>
    <w:link w:val="af7"/>
    <w:rPr>
      <w:b/>
      <w:color w:val="26282F"/>
    </w:rPr>
  </w:style>
  <w:style w:type="paragraph" w:customStyle="1" w:styleId="2ListParagraph">
    <w:name w:val="Абзац списка Знак;Содержание. 2 уровень Знак;List Paragraph Знак"/>
    <w:link w:val="2ListParagraph0"/>
    <w:rPr>
      <w:rFonts w:ascii="Times New Roman" w:hAnsi="Times New Roman"/>
      <w:sz w:val="24"/>
    </w:rPr>
  </w:style>
  <w:style w:type="character" w:customStyle="1" w:styleId="2ListParagraph0">
    <w:name w:val="Абзац списка Знак;Содержание. 2 уровень Знак;List Paragraph Знак"/>
    <w:link w:val="2ListParagraph"/>
    <w:rPr>
      <w:rFonts w:ascii="Times New Roman" w:hAnsi="Times New Roman"/>
      <w:sz w:val="24"/>
    </w:rPr>
  </w:style>
  <w:style w:type="paragraph" w:styleId="af9">
    <w:name w:val="List Paragraph"/>
    <w:basedOn w:val="a"/>
    <w:link w:val="afa"/>
    <w:pPr>
      <w:spacing w:after="160" w:line="264" w:lineRule="auto"/>
      <w:ind w:left="720" w:firstLine="0"/>
      <w:contextualSpacing/>
      <w:outlineLvl w:val="8"/>
    </w:pPr>
    <w:rPr>
      <w:rFonts w:asciiTheme="minorHAnsi" w:hAnsiTheme="minorHAnsi"/>
    </w:rPr>
  </w:style>
  <w:style w:type="character" w:customStyle="1" w:styleId="afa">
    <w:name w:val="Абзац списка Знак"/>
    <w:basedOn w:val="1"/>
    <w:link w:val="af9"/>
    <w:rPr>
      <w:rFonts w:asciiTheme="minorHAnsi" w:hAnsiTheme="minorHAnsi"/>
      <w:sz w:val="22"/>
    </w:rPr>
  </w:style>
  <w:style w:type="paragraph" w:customStyle="1" w:styleId="a4">
    <w:name w:val="Текст (прав. подпись)"/>
    <w:basedOn w:val="a"/>
    <w:next w:val="a"/>
    <w:link w:val="a6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6">
    <w:name w:val="Текст (прав. подпись)"/>
    <w:basedOn w:val="1"/>
    <w:link w:val="a4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1">
    <w:name w:val="Заголовок 3 Знак1"/>
    <w:basedOn w:val="1"/>
    <w:link w:val="3"/>
    <w:rPr>
      <w:rFonts w:ascii="Arial" w:hAnsi="Arial"/>
      <w:b/>
      <w:sz w:val="26"/>
    </w:rPr>
  </w:style>
  <w:style w:type="paragraph" w:customStyle="1" w:styleId="afb">
    <w:name w:val="Куда обратиться?"/>
    <w:basedOn w:val="ae"/>
    <w:next w:val="a"/>
    <w:link w:val="afc"/>
  </w:style>
  <w:style w:type="character" w:customStyle="1" w:styleId="afc">
    <w:name w:val="Куда обратиться?"/>
    <w:basedOn w:val="af0"/>
    <w:link w:val="afb"/>
    <w:rPr>
      <w:rFonts w:ascii="Times New Roman" w:hAnsi="Times New Roman"/>
      <w:sz w:val="24"/>
      <w:shd w:val="clear" w:color="auto" w:fill="F5F3DA"/>
    </w:rPr>
  </w:style>
  <w:style w:type="paragraph" w:customStyle="1" w:styleId="afd">
    <w:name w:val="Выделение для Базового Поиска"/>
    <w:link w:val="afe"/>
    <w:rPr>
      <w:b/>
      <w:color w:val="0058A9"/>
    </w:rPr>
  </w:style>
  <w:style w:type="character" w:customStyle="1" w:styleId="afe">
    <w:name w:val="Выделение для Базового Поиска"/>
    <w:link w:val="afd"/>
    <w:rPr>
      <w:b/>
      <w:color w:val="0058A9"/>
    </w:rPr>
  </w:style>
  <w:style w:type="paragraph" w:customStyle="1" w:styleId="aff">
    <w:name w:val="Колонтитул (левый)"/>
    <w:basedOn w:val="aff0"/>
    <w:next w:val="a"/>
    <w:link w:val="aff1"/>
    <w:rPr>
      <w:sz w:val="14"/>
    </w:rPr>
  </w:style>
  <w:style w:type="character" w:customStyle="1" w:styleId="aff1">
    <w:name w:val="Колонтитул (левый)"/>
    <w:basedOn w:val="aff2"/>
    <w:link w:val="aff"/>
    <w:rPr>
      <w:rFonts w:ascii="Times New Roman" w:hAnsi="Times New Roman"/>
      <w:sz w:val="14"/>
    </w:rPr>
  </w:style>
  <w:style w:type="paragraph" w:customStyle="1" w:styleId="aff3">
    <w:name w:val="Таблицы (моноширинный)"/>
    <w:basedOn w:val="a"/>
    <w:next w:val="a"/>
    <w:link w:val="aff4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4">
    <w:name w:val="Таблицы (моноширинный)"/>
    <w:basedOn w:val="1"/>
    <w:link w:val="aff3"/>
    <w:rPr>
      <w:rFonts w:ascii="Courier New" w:hAnsi="Courier New"/>
      <w:sz w:val="24"/>
    </w:rPr>
  </w:style>
  <w:style w:type="paragraph" w:customStyle="1" w:styleId="aff5">
    <w:name w:val="Моноширинный"/>
    <w:basedOn w:val="a"/>
    <w:next w:val="a"/>
    <w:link w:val="aff6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6">
    <w:name w:val="Моноширинный"/>
    <w:basedOn w:val="1"/>
    <w:link w:val="aff5"/>
    <w:rPr>
      <w:rFonts w:ascii="Courier New" w:hAnsi="Courier New"/>
      <w:sz w:val="24"/>
    </w:rPr>
  </w:style>
  <w:style w:type="paragraph" w:customStyle="1" w:styleId="aff7">
    <w:name w:val="Пример."/>
    <w:basedOn w:val="ae"/>
    <w:next w:val="a"/>
    <w:link w:val="aff8"/>
  </w:style>
  <w:style w:type="character" w:customStyle="1" w:styleId="aff8">
    <w:name w:val="Пример."/>
    <w:basedOn w:val="af0"/>
    <w:link w:val="aff7"/>
    <w:rPr>
      <w:rFonts w:ascii="Times New Roman" w:hAnsi="Times New Roman"/>
      <w:sz w:val="24"/>
      <w:shd w:val="clear" w:color="auto" w:fill="F5F3DA"/>
    </w:rPr>
  </w:style>
  <w:style w:type="paragraph" w:customStyle="1" w:styleId="aff9">
    <w:name w:val="Подзаголовок Знак"/>
    <w:link w:val="affa"/>
    <w:rPr>
      <w:rFonts w:ascii="Calibri Light" w:hAnsi="Calibri Light"/>
      <w:sz w:val="24"/>
    </w:rPr>
  </w:style>
  <w:style w:type="character" w:customStyle="1" w:styleId="affa">
    <w:name w:val="Подзаголовок Знак"/>
    <w:link w:val="aff9"/>
    <w:rPr>
      <w:rFonts w:ascii="Calibri Light" w:hAnsi="Calibri Light"/>
      <w:sz w:val="24"/>
    </w:rPr>
  </w:style>
  <w:style w:type="paragraph" w:customStyle="1" w:styleId="affb">
    <w:name w:val="Сравнение редакций. Удаленный фрагмент"/>
    <w:link w:val="affc"/>
    <w:rPr>
      <w:shd w:val="clear" w:color="auto" w:fill="C4C413"/>
    </w:rPr>
  </w:style>
  <w:style w:type="character" w:customStyle="1" w:styleId="affc">
    <w:name w:val="Сравнение редакций. Удаленный фрагмент"/>
    <w:link w:val="affb"/>
    <w:rPr>
      <w:shd w:val="clear" w:color="auto" w:fill="C4C413"/>
    </w:rPr>
  </w:style>
  <w:style w:type="paragraph" w:customStyle="1" w:styleId="affd">
    <w:name w:val="Заголовок группы контролов"/>
    <w:basedOn w:val="a"/>
    <w:next w:val="a"/>
    <w:link w:val="affe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b/>
      <w:sz w:val="24"/>
    </w:rPr>
  </w:style>
  <w:style w:type="character" w:customStyle="1" w:styleId="affe">
    <w:name w:val="Заголовок группы контролов"/>
    <w:basedOn w:val="1"/>
    <w:link w:val="affd"/>
    <w:rPr>
      <w:rFonts w:ascii="Times New Roman" w:hAnsi="Times New Roman"/>
      <w:b/>
      <w:sz w:val="24"/>
    </w:rPr>
  </w:style>
  <w:style w:type="paragraph" w:customStyle="1" w:styleId="15">
    <w:name w:val="Обычный1"/>
    <w:link w:val="16"/>
    <w:rPr>
      <w:sz w:val="22"/>
    </w:rPr>
  </w:style>
  <w:style w:type="character" w:customStyle="1" w:styleId="16">
    <w:name w:val="Обычный1"/>
    <w:link w:val="15"/>
    <w:rPr>
      <w:sz w:val="22"/>
    </w:rPr>
  </w:style>
  <w:style w:type="paragraph" w:customStyle="1" w:styleId="afff">
    <w:name w:val="Текст (справка)"/>
    <w:basedOn w:val="a"/>
    <w:next w:val="a"/>
    <w:link w:val="afff0"/>
    <w:pPr>
      <w:widowControl w:val="0"/>
      <w:spacing w:after="0" w:line="360" w:lineRule="auto"/>
      <w:ind w:left="170" w:right="170" w:firstLine="0"/>
    </w:pPr>
    <w:rPr>
      <w:rFonts w:ascii="Times New Roman" w:hAnsi="Times New Roman"/>
      <w:sz w:val="24"/>
    </w:rPr>
  </w:style>
  <w:style w:type="character" w:customStyle="1" w:styleId="afff0">
    <w:name w:val="Текст (справка)"/>
    <w:basedOn w:val="1"/>
    <w:link w:val="afff"/>
    <w:rPr>
      <w:rFonts w:ascii="Times New Roman" w:hAnsi="Times New Roman"/>
      <w:sz w:val="24"/>
    </w:rPr>
  </w:style>
  <w:style w:type="paragraph" w:customStyle="1" w:styleId="17">
    <w:name w:val="Основной текст1"/>
    <w:basedOn w:val="a"/>
    <w:link w:val="18"/>
    <w:pPr>
      <w:widowControl w:val="0"/>
      <w:spacing w:after="0" w:line="240" w:lineRule="auto"/>
      <w:ind w:left="0" w:firstLine="400"/>
      <w:outlineLvl w:val="8"/>
    </w:pPr>
    <w:rPr>
      <w:rFonts w:ascii="Times New Roman" w:hAnsi="Times New Roman"/>
      <w:sz w:val="19"/>
    </w:rPr>
  </w:style>
  <w:style w:type="character" w:customStyle="1" w:styleId="18">
    <w:name w:val="Основной текст1"/>
    <w:basedOn w:val="1"/>
    <w:link w:val="17"/>
    <w:rPr>
      <w:rFonts w:ascii="Times New Roman" w:hAnsi="Times New Roman"/>
      <w:sz w:val="19"/>
    </w:rPr>
  </w:style>
  <w:style w:type="paragraph" w:customStyle="1" w:styleId="19">
    <w:name w:val="Обычный1"/>
    <w:link w:val="1a"/>
    <w:rPr>
      <w:sz w:val="22"/>
    </w:rPr>
  </w:style>
  <w:style w:type="character" w:customStyle="1" w:styleId="1a">
    <w:name w:val="Обычный1"/>
    <w:link w:val="19"/>
    <w:rPr>
      <w:sz w:val="22"/>
    </w:rPr>
  </w:style>
  <w:style w:type="paragraph" w:customStyle="1" w:styleId="45">
    <w:name w:val="Заголовок 4 Знак"/>
    <w:link w:val="46"/>
    <w:rPr>
      <w:rFonts w:ascii="Times New Roman" w:hAnsi="Times New Roman"/>
      <w:b/>
      <w:sz w:val="24"/>
    </w:rPr>
  </w:style>
  <w:style w:type="character" w:customStyle="1" w:styleId="46">
    <w:name w:val="Заголовок 4 Знак"/>
    <w:link w:val="45"/>
    <w:rPr>
      <w:rFonts w:ascii="Times New Roman" w:hAnsi="Times New Roman"/>
      <w:b/>
      <w:sz w:val="24"/>
    </w:rPr>
  </w:style>
  <w:style w:type="paragraph" w:customStyle="1" w:styleId="afff1">
    <w:name w:val="Текст примечания Знак"/>
    <w:link w:val="afff2"/>
  </w:style>
  <w:style w:type="character" w:customStyle="1" w:styleId="afff2">
    <w:name w:val="Текст примечания Знак"/>
    <w:link w:val="afff1"/>
  </w:style>
  <w:style w:type="paragraph" w:customStyle="1" w:styleId="33">
    <w:name w:val="Заголовок 3 Знак"/>
    <w:link w:val="34"/>
    <w:rPr>
      <w:rFonts w:ascii="Arial" w:hAnsi="Arial"/>
      <w:b/>
      <w:sz w:val="26"/>
    </w:rPr>
  </w:style>
  <w:style w:type="character" w:customStyle="1" w:styleId="34">
    <w:name w:val="Заголовок 3 Знак"/>
    <w:link w:val="33"/>
    <w:rPr>
      <w:rFonts w:ascii="Arial" w:hAnsi="Arial"/>
      <w:b/>
      <w:sz w:val="26"/>
    </w:rPr>
  </w:style>
  <w:style w:type="paragraph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link w:val="111"/>
    <w:rPr>
      <w:rFonts w:ascii="Times New Roman" w:hAnsi="Times New Roman"/>
      <w:sz w:val="24"/>
    </w:rPr>
  </w:style>
  <w:style w:type="character" w:customStyle="1" w:styleId="111">
    <w:name w:val="Нижний колонтитул Знак;Нижний колонтитул Знак Знак Знак Знак;Нижний колонтитул1 Знак;Нижний колонтитул Знак Знак Знак1"/>
    <w:link w:val="110"/>
    <w:rPr>
      <w:rFonts w:ascii="Times New Roman" w:hAnsi="Times New Roman"/>
      <w:sz w:val="24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customStyle="1" w:styleId="afff3">
    <w:name w:val="Тема примечания Знак"/>
    <w:link w:val="afff4"/>
    <w:rPr>
      <w:rFonts w:ascii="Times New Roman" w:hAnsi="Times New Roman"/>
      <w:b/>
    </w:rPr>
  </w:style>
  <w:style w:type="character" w:customStyle="1" w:styleId="afff4">
    <w:name w:val="Тема примечания Знак"/>
    <w:link w:val="afff3"/>
    <w:rPr>
      <w:rFonts w:ascii="Times New Roman" w:hAnsi="Times New Roman"/>
      <w:b/>
    </w:rPr>
  </w:style>
  <w:style w:type="paragraph" w:customStyle="1" w:styleId="afff5">
    <w:name w:val="Технический комментарий"/>
    <w:basedOn w:val="a"/>
    <w:next w:val="a"/>
    <w:link w:val="afff6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6">
    <w:name w:val="Технический комментарий"/>
    <w:basedOn w:val="1"/>
    <w:link w:val="afff5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29">
    <w:name w:val="Основной текст (2)"/>
    <w:basedOn w:val="a"/>
    <w:link w:val="2a"/>
    <w:pPr>
      <w:widowControl w:val="0"/>
      <w:spacing w:after="0" w:line="240" w:lineRule="auto"/>
      <w:ind w:left="0" w:firstLine="0"/>
      <w:jc w:val="center"/>
      <w:outlineLvl w:val="8"/>
    </w:pPr>
    <w:rPr>
      <w:rFonts w:ascii="Times New Roman" w:hAnsi="Times New Roman"/>
      <w:sz w:val="16"/>
    </w:rPr>
  </w:style>
  <w:style w:type="character" w:customStyle="1" w:styleId="2a">
    <w:name w:val="Основной текст (2)"/>
    <w:basedOn w:val="1"/>
    <w:link w:val="29"/>
    <w:rPr>
      <w:rFonts w:ascii="Times New Roman" w:hAnsi="Times New Roman"/>
      <w:sz w:val="16"/>
    </w:rPr>
  </w:style>
  <w:style w:type="paragraph" w:customStyle="1" w:styleId="afff7">
    <w:name w:val="Информация об изменениях документа"/>
    <w:basedOn w:val="afff8"/>
    <w:next w:val="a"/>
    <w:link w:val="afff9"/>
    <w:rPr>
      <w:i/>
    </w:rPr>
  </w:style>
  <w:style w:type="character" w:customStyle="1" w:styleId="afff9">
    <w:name w:val="Информация об изменениях документа"/>
    <w:basedOn w:val="afffa"/>
    <w:link w:val="afff7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1b">
    <w:name w:val="Обычный1"/>
    <w:link w:val="1c"/>
    <w:rPr>
      <w:sz w:val="22"/>
    </w:rPr>
  </w:style>
  <w:style w:type="character" w:customStyle="1" w:styleId="1c">
    <w:name w:val="Обычный1"/>
    <w:link w:val="1b"/>
    <w:rPr>
      <w:sz w:val="22"/>
    </w:rPr>
  </w:style>
  <w:style w:type="paragraph" w:customStyle="1" w:styleId="afffb">
    <w:name w:val="Цветовое выделение"/>
    <w:link w:val="afffc"/>
    <w:rPr>
      <w:b/>
      <w:color w:val="26282F"/>
    </w:rPr>
  </w:style>
  <w:style w:type="character" w:customStyle="1" w:styleId="afffc">
    <w:name w:val="Цветовое выделение"/>
    <w:link w:val="afffb"/>
    <w:rPr>
      <w:b/>
      <w:color w:val="26282F"/>
    </w:rPr>
  </w:style>
  <w:style w:type="paragraph" w:customStyle="1" w:styleId="afffd">
    <w:name w:val="Заголовок ЭР (правое окно)"/>
    <w:basedOn w:val="afffe"/>
    <w:next w:val="a"/>
    <w:link w:val="affff"/>
    <w:pPr>
      <w:spacing w:after="0"/>
      <w:jc w:val="left"/>
    </w:pPr>
  </w:style>
  <w:style w:type="character" w:customStyle="1" w:styleId="affff">
    <w:name w:val="Заголовок ЭР (правое окно)"/>
    <w:basedOn w:val="affff0"/>
    <w:link w:val="afffd"/>
    <w:rPr>
      <w:rFonts w:ascii="Times New Roman" w:hAnsi="Times New Roman"/>
      <w:b/>
      <w:color w:val="26282F"/>
      <w:sz w:val="26"/>
    </w:rPr>
  </w:style>
  <w:style w:type="paragraph" w:customStyle="1" w:styleId="1d">
    <w:name w:val="Основной шрифт абзаца1"/>
    <w:link w:val="1e"/>
  </w:style>
  <w:style w:type="character" w:customStyle="1" w:styleId="1e">
    <w:name w:val="Основной шрифт абзаца1"/>
    <w:link w:val="1d"/>
  </w:style>
  <w:style w:type="paragraph" w:customStyle="1" w:styleId="1f">
    <w:name w:val="Основной шрифт абзаца1"/>
    <w:link w:val="1f0"/>
  </w:style>
  <w:style w:type="character" w:customStyle="1" w:styleId="1f0">
    <w:name w:val="Основной шрифт абзаца1"/>
    <w:link w:val="1f"/>
  </w:style>
  <w:style w:type="paragraph" w:customStyle="1" w:styleId="affff1">
    <w:name w:val="Внимание: криминал!!"/>
    <w:basedOn w:val="ae"/>
    <w:next w:val="a"/>
    <w:link w:val="affff2"/>
  </w:style>
  <w:style w:type="character" w:customStyle="1" w:styleId="affff2">
    <w:name w:val="Внимание: криминал!!"/>
    <w:basedOn w:val="af0"/>
    <w:link w:val="affff1"/>
    <w:rPr>
      <w:rFonts w:ascii="Times New Roman" w:hAnsi="Times New Roman"/>
      <w:sz w:val="24"/>
      <w:shd w:val="clear" w:color="auto" w:fill="F5F3DA"/>
    </w:rPr>
  </w:style>
  <w:style w:type="paragraph" w:customStyle="1" w:styleId="affff3">
    <w:name w:val="Найденные слова"/>
    <w:link w:val="affff4"/>
    <w:rPr>
      <w:b/>
      <w:color w:val="26282F"/>
      <w:shd w:val="clear" w:color="auto" w:fill="FFF580"/>
    </w:rPr>
  </w:style>
  <w:style w:type="character" w:customStyle="1" w:styleId="affff4">
    <w:name w:val="Найденные слова"/>
    <w:link w:val="affff3"/>
    <w:rPr>
      <w:b/>
      <w:color w:val="26282F"/>
      <w:shd w:val="clear" w:color="auto" w:fill="FFF580"/>
    </w:rPr>
  </w:style>
  <w:style w:type="paragraph" w:customStyle="1" w:styleId="affff5">
    <w:name w:val="Оглавление"/>
    <w:basedOn w:val="aff3"/>
    <w:next w:val="a"/>
    <w:link w:val="affff6"/>
    <w:pPr>
      <w:ind w:left="140" w:firstLine="0"/>
    </w:pPr>
  </w:style>
  <w:style w:type="character" w:customStyle="1" w:styleId="affff6">
    <w:name w:val="Оглавление"/>
    <w:basedOn w:val="aff4"/>
    <w:link w:val="affff5"/>
    <w:rPr>
      <w:rFonts w:ascii="Courier New" w:hAnsi="Courier New"/>
      <w:sz w:val="24"/>
    </w:rPr>
  </w:style>
  <w:style w:type="paragraph" w:customStyle="1" w:styleId="affff7">
    <w:name w:val="Подзаголовок для информации об изменениях"/>
    <w:basedOn w:val="affff8"/>
    <w:next w:val="a"/>
    <w:link w:val="affff9"/>
    <w:rPr>
      <w:b/>
    </w:rPr>
  </w:style>
  <w:style w:type="character" w:customStyle="1" w:styleId="affff9">
    <w:name w:val="Подзаголовок для информации об изменениях"/>
    <w:basedOn w:val="affffa"/>
    <w:link w:val="affff7"/>
    <w:rPr>
      <w:rFonts w:ascii="Times New Roman" w:hAnsi="Times New Roman"/>
      <w:b/>
      <w:color w:val="353842"/>
      <w:sz w:val="18"/>
    </w:rPr>
  </w:style>
  <w:style w:type="paragraph" w:customStyle="1" w:styleId="affffb">
    <w:name w:val="Подвал для информации об изменениях"/>
    <w:basedOn w:val="10"/>
    <w:next w:val="a"/>
    <w:link w:val="affffc"/>
    <w:pPr>
      <w:keepLines/>
      <w:spacing w:before="480" w:after="240" w:line="360" w:lineRule="auto"/>
      <w:jc w:val="center"/>
      <w:outlineLvl w:val="8"/>
    </w:pPr>
    <w:rPr>
      <w:rFonts w:ascii="Times New Roman" w:hAnsi="Times New Roman"/>
      <w:b w:val="0"/>
      <w:sz w:val="18"/>
    </w:rPr>
  </w:style>
  <w:style w:type="character" w:customStyle="1" w:styleId="affffc">
    <w:name w:val="Подвал для информации об изменениях"/>
    <w:basedOn w:val="11"/>
    <w:link w:val="affffb"/>
    <w:rPr>
      <w:rFonts w:ascii="Times New Roman" w:hAnsi="Times New Roman"/>
      <w:b w:val="0"/>
      <w:sz w:val="18"/>
    </w:rPr>
  </w:style>
  <w:style w:type="paragraph" w:customStyle="1" w:styleId="affffd">
    <w:name w:val="Словарная статья"/>
    <w:basedOn w:val="a"/>
    <w:next w:val="a"/>
    <w:link w:val="affffe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e">
    <w:name w:val="Словарная статья"/>
    <w:basedOn w:val="1"/>
    <w:link w:val="affffd"/>
    <w:rPr>
      <w:rFonts w:ascii="Times New Roman" w:hAnsi="Times New Roman"/>
      <w:sz w:val="24"/>
    </w:rPr>
  </w:style>
  <w:style w:type="paragraph" w:customStyle="1" w:styleId="afffff">
    <w:name w:val="Опечатки"/>
    <w:link w:val="afffff0"/>
    <w:rPr>
      <w:color w:val="FF0000"/>
    </w:rPr>
  </w:style>
  <w:style w:type="character" w:customStyle="1" w:styleId="afffff0">
    <w:name w:val="Опечатки"/>
    <w:link w:val="afffff"/>
    <w:rPr>
      <w:color w:val="FF0000"/>
    </w:rPr>
  </w:style>
  <w:style w:type="paragraph" w:styleId="2b">
    <w:name w:val="Body Text 2"/>
    <w:basedOn w:val="a"/>
    <w:link w:val="211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11">
    <w:name w:val="Основной текст 2 Знак1"/>
    <w:basedOn w:val="1"/>
    <w:link w:val="2b"/>
    <w:rPr>
      <w:rFonts w:ascii="Times New Roman" w:hAnsi="Times New Roman"/>
      <w:sz w:val="24"/>
    </w:rPr>
  </w:style>
  <w:style w:type="paragraph" w:customStyle="1" w:styleId="af4">
    <w:name w:val="Основное меню (преемственное)"/>
    <w:basedOn w:val="a"/>
    <w:next w:val="a"/>
    <w:link w:val="af6"/>
    <w:pPr>
      <w:widowControl w:val="0"/>
      <w:spacing w:after="0" w:line="360" w:lineRule="auto"/>
      <w:ind w:left="0" w:firstLine="720"/>
      <w:jc w:val="both"/>
    </w:pPr>
    <w:rPr>
      <w:rFonts w:ascii="Verdana" w:hAnsi="Verdana"/>
    </w:rPr>
  </w:style>
  <w:style w:type="character" w:customStyle="1" w:styleId="af6">
    <w:name w:val="Основное меню (преемственное)"/>
    <w:basedOn w:val="1"/>
    <w:link w:val="af4"/>
    <w:rPr>
      <w:rFonts w:ascii="Verdana" w:hAnsi="Verdana"/>
      <w:sz w:val="22"/>
    </w:rPr>
  </w:style>
  <w:style w:type="paragraph" w:customStyle="1" w:styleId="afffff1">
    <w:name w:val="Сравнение редакций. Добавленный фрагмент"/>
    <w:link w:val="afffff2"/>
    <w:rPr>
      <w:shd w:val="clear" w:color="auto" w:fill="C1D7FF"/>
    </w:rPr>
  </w:style>
  <w:style w:type="character" w:customStyle="1" w:styleId="afffff2">
    <w:name w:val="Сравнение редакций. Добавленный фрагмент"/>
    <w:link w:val="afffff1"/>
    <w:rPr>
      <w:shd w:val="clear" w:color="auto" w:fill="C1D7FF"/>
    </w:rPr>
  </w:style>
  <w:style w:type="paragraph" w:customStyle="1" w:styleId="35">
    <w:name w:val="Гиперссылка3"/>
    <w:link w:val="36"/>
    <w:rPr>
      <w:color w:val="0000FF"/>
      <w:u w:val="single"/>
    </w:rPr>
  </w:style>
  <w:style w:type="character" w:customStyle="1" w:styleId="36">
    <w:name w:val="Гиперссылка3"/>
    <w:link w:val="35"/>
    <w:rPr>
      <w:color w:val="0000FF"/>
      <w:u w:val="single"/>
    </w:rPr>
  </w:style>
  <w:style w:type="paragraph" w:styleId="afffff3">
    <w:name w:val="header"/>
    <w:basedOn w:val="a"/>
    <w:link w:val="1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1f1">
    <w:name w:val="Верхний колонтитул Знак1"/>
    <w:basedOn w:val="1"/>
    <w:link w:val="afffff3"/>
    <w:rPr>
      <w:rFonts w:ascii="Times New Roman" w:hAnsi="Times New Roman"/>
      <w:sz w:val="24"/>
    </w:rPr>
  </w:style>
  <w:style w:type="paragraph" w:customStyle="1" w:styleId="afffff4">
    <w:name w:val="Продолжение ссылки"/>
    <w:link w:val="afffff5"/>
  </w:style>
  <w:style w:type="character" w:customStyle="1" w:styleId="afffff5">
    <w:name w:val="Продолжение ссылки"/>
    <w:link w:val="afffff4"/>
  </w:style>
  <w:style w:type="paragraph" w:customStyle="1" w:styleId="ae">
    <w:name w:val="Внимание"/>
    <w:basedOn w:val="a"/>
    <w:next w:val="a"/>
    <w:link w:val="af0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0">
    <w:name w:val="Внимание"/>
    <w:basedOn w:val="1"/>
    <w:link w:val="ae"/>
    <w:rPr>
      <w:rFonts w:ascii="Times New Roman" w:hAnsi="Times New Roman"/>
      <w:sz w:val="24"/>
      <w:shd w:val="clear" w:color="auto" w:fill="F5F3DA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</w:rPr>
  </w:style>
  <w:style w:type="paragraph" w:customStyle="1" w:styleId="afffff6">
    <w:name w:val="Подчёркнуный текст"/>
    <w:basedOn w:val="a"/>
    <w:next w:val="a"/>
    <w:link w:val="afffff7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character" w:customStyle="1" w:styleId="afffff7">
    <w:name w:val="Подчёркнуный текст"/>
    <w:basedOn w:val="1"/>
    <w:link w:val="afffff6"/>
    <w:rPr>
      <w:rFonts w:ascii="Times New Roman" w:hAnsi="Times New Roman"/>
      <w:sz w:val="24"/>
    </w:rPr>
  </w:style>
  <w:style w:type="paragraph" w:customStyle="1" w:styleId="afffff8">
    <w:name w:val="Интерактивный заголовок"/>
    <w:basedOn w:val="1f2"/>
    <w:next w:val="a"/>
    <w:link w:val="afffff9"/>
    <w:rPr>
      <w:u w:val="single"/>
    </w:rPr>
  </w:style>
  <w:style w:type="character" w:customStyle="1" w:styleId="afffff9">
    <w:name w:val="Интерактивный заголовок"/>
    <w:basedOn w:val="1f3"/>
    <w:link w:val="afffff8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afffffa">
    <w:name w:val="Текст концевой сноски Знак"/>
    <w:link w:val="afffffb"/>
  </w:style>
  <w:style w:type="character" w:customStyle="1" w:styleId="afffffb">
    <w:name w:val="Текст концевой сноски Знак"/>
    <w:link w:val="afffffa"/>
  </w:style>
  <w:style w:type="paragraph" w:styleId="37">
    <w:name w:val="toc 3"/>
    <w:basedOn w:val="a"/>
    <w:next w:val="a"/>
    <w:link w:val="38"/>
    <w:uiPriority w:val="39"/>
    <w:pPr>
      <w:spacing w:after="0" w:line="240" w:lineRule="auto"/>
      <w:ind w:left="480" w:firstLine="0"/>
    </w:pPr>
    <w:rPr>
      <w:rFonts w:ascii="Times New Roman" w:hAnsi="Times New Roman"/>
      <w:sz w:val="28"/>
    </w:rPr>
  </w:style>
  <w:style w:type="character" w:customStyle="1" w:styleId="38">
    <w:name w:val="Оглавление 3 Знак"/>
    <w:basedOn w:val="1"/>
    <w:link w:val="37"/>
    <w:rPr>
      <w:rFonts w:ascii="Times New Roman" w:hAnsi="Times New Roman"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 w:firstLine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customStyle="1" w:styleId="afffffc">
    <w:name w:val="Не вступил в силу"/>
    <w:link w:val="afffffd"/>
    <w:rPr>
      <w:b/>
      <w:shd w:val="clear" w:color="auto" w:fill="D8EDE8"/>
    </w:rPr>
  </w:style>
  <w:style w:type="character" w:customStyle="1" w:styleId="afffffd">
    <w:name w:val="Не вступил в силу"/>
    <w:link w:val="afffffc"/>
    <w:rPr>
      <w:b/>
      <w:shd w:val="clear" w:color="auto" w:fill="D8EDE8"/>
    </w:rPr>
  </w:style>
  <w:style w:type="paragraph" w:customStyle="1" w:styleId="2c">
    <w:name w:val="Гиперссылка2"/>
    <w:link w:val="2d"/>
    <w:rPr>
      <w:color w:val="0000FF"/>
      <w:u w:val="single"/>
    </w:rPr>
  </w:style>
  <w:style w:type="character" w:customStyle="1" w:styleId="2d">
    <w:name w:val="Гиперссылка2"/>
    <w:link w:val="2c"/>
    <w:rPr>
      <w:color w:val="0000FF"/>
      <w:u w:val="single"/>
    </w:rPr>
  </w:style>
  <w:style w:type="paragraph" w:customStyle="1" w:styleId="112">
    <w:name w:val="Текст примечания Знак11"/>
    <w:link w:val="113"/>
  </w:style>
  <w:style w:type="character" w:customStyle="1" w:styleId="113">
    <w:name w:val="Текст примечания Знак11"/>
    <w:link w:val="112"/>
  </w:style>
  <w:style w:type="paragraph" w:customStyle="1" w:styleId="Default">
    <w:name w:val="Default"/>
    <w:link w:val="Default0"/>
    <w:pPr>
      <w:spacing w:line="1" w:lineRule="atLeast"/>
      <w:ind w:left="-1" w:hanging="1"/>
      <w:outlineLvl w:val="0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1f4">
    <w:name w:val="Обычный1"/>
    <w:link w:val="1f5"/>
    <w:rPr>
      <w:sz w:val="22"/>
    </w:rPr>
  </w:style>
  <w:style w:type="character" w:customStyle="1" w:styleId="1f5">
    <w:name w:val="Обычный1"/>
    <w:link w:val="1f4"/>
    <w:rPr>
      <w:sz w:val="22"/>
    </w:rPr>
  </w:style>
  <w:style w:type="paragraph" w:customStyle="1" w:styleId="1f6">
    <w:name w:val="Знак примечания1"/>
    <w:link w:val="1f7"/>
    <w:rPr>
      <w:sz w:val="16"/>
    </w:rPr>
  </w:style>
  <w:style w:type="character" w:customStyle="1" w:styleId="1f7">
    <w:name w:val="Знак примечания1"/>
    <w:link w:val="1f6"/>
    <w:rPr>
      <w:sz w:val="16"/>
    </w:rPr>
  </w:style>
  <w:style w:type="paragraph" w:customStyle="1" w:styleId="afffe">
    <w:name w:val="Заголовок ЭР (левое окно)"/>
    <w:basedOn w:val="a"/>
    <w:next w:val="a"/>
    <w:link w:val="affff0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0">
    <w:name w:val="Заголовок ЭР (левое окно)"/>
    <w:basedOn w:val="1"/>
    <w:link w:val="afffe"/>
    <w:rPr>
      <w:rFonts w:ascii="Times New Roman" w:hAnsi="Times New Roman"/>
      <w:b/>
      <w:color w:val="26282F"/>
      <w:sz w:val="26"/>
    </w:rPr>
  </w:style>
  <w:style w:type="paragraph" w:customStyle="1" w:styleId="1f8">
    <w:name w:val="Текст примечания Знак1"/>
    <w:link w:val="1f9"/>
  </w:style>
  <w:style w:type="character" w:customStyle="1" w:styleId="1f9">
    <w:name w:val="Текст примечания Знак1"/>
    <w:link w:val="1f8"/>
  </w:style>
  <w:style w:type="paragraph" w:customStyle="1" w:styleId="afffffe">
    <w:name w:val="Выделение для Базового Поиска (курсив)"/>
    <w:link w:val="affffff"/>
    <w:rPr>
      <w:b/>
      <w:i/>
      <w:color w:val="0058A9"/>
    </w:rPr>
  </w:style>
  <w:style w:type="character" w:customStyle="1" w:styleId="affffff">
    <w:name w:val="Выделение для Базового Поиска (курсив)"/>
    <w:link w:val="afffffe"/>
    <w:rPr>
      <w:b/>
      <w:i/>
      <w:color w:val="0058A9"/>
    </w:rPr>
  </w:style>
  <w:style w:type="paragraph" w:customStyle="1" w:styleId="affff8">
    <w:name w:val="Текст информации об изменениях"/>
    <w:basedOn w:val="a"/>
    <w:next w:val="a"/>
    <w:link w:val="affffa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fa">
    <w:name w:val="Текст информации об изменениях"/>
    <w:basedOn w:val="1"/>
    <w:link w:val="affff8"/>
    <w:rPr>
      <w:rFonts w:ascii="Times New Roman" w:hAnsi="Times New Roman"/>
      <w:color w:val="353842"/>
      <w:sz w:val="18"/>
    </w:rPr>
  </w:style>
  <w:style w:type="paragraph" w:customStyle="1" w:styleId="affffff0">
    <w:name w:val="Текст выноски Знак"/>
    <w:link w:val="affffff1"/>
    <w:rPr>
      <w:rFonts w:ascii="Segoe UI" w:hAnsi="Segoe UI"/>
      <w:sz w:val="18"/>
    </w:rPr>
  </w:style>
  <w:style w:type="character" w:customStyle="1" w:styleId="affffff1">
    <w:name w:val="Текст выноски Знак"/>
    <w:link w:val="affffff0"/>
    <w:rPr>
      <w:rFonts w:ascii="Segoe UI" w:hAnsi="Segoe UI"/>
      <w:sz w:val="18"/>
    </w:rPr>
  </w:style>
  <w:style w:type="paragraph" w:customStyle="1" w:styleId="1fa">
    <w:name w:val="Нижний колонтитул;Нижний колонтитул Знак Знак Знак;Нижний колонтитул1;Нижний колонтитул Знак Знак"/>
    <w:basedOn w:val="a"/>
    <w:link w:val="1f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1fb">
    <w:name w:val="Нижний колонтитул;Нижний колонтитул Знак Знак Знак;Нижний колонтитул1;Нижний колонтитул Знак Знак"/>
    <w:basedOn w:val="1"/>
    <w:link w:val="1fa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b/>
      <w:sz w:val="22"/>
    </w:rPr>
  </w:style>
  <w:style w:type="paragraph" w:customStyle="1" w:styleId="1fc">
    <w:name w:val="Неразрешенное упоминание1"/>
    <w:basedOn w:val="27"/>
    <w:link w:val="1fd"/>
    <w:rPr>
      <w:color w:val="605E5C"/>
      <w:shd w:val="clear" w:color="auto" w:fill="E1DFDD"/>
    </w:rPr>
  </w:style>
  <w:style w:type="character" w:customStyle="1" w:styleId="1fd">
    <w:name w:val="Неразрешенное упоминание1"/>
    <w:basedOn w:val="28"/>
    <w:link w:val="1fc"/>
    <w:rPr>
      <w:color w:val="605E5C"/>
      <w:shd w:val="clear" w:color="auto" w:fill="E1DFDD"/>
    </w:rPr>
  </w:style>
  <w:style w:type="paragraph" w:customStyle="1" w:styleId="114">
    <w:name w:val="Тема примечания Знак11"/>
    <w:link w:val="115"/>
    <w:rPr>
      <w:b/>
    </w:rPr>
  </w:style>
  <w:style w:type="character" w:customStyle="1" w:styleId="115">
    <w:name w:val="Тема примечания Знак11"/>
    <w:link w:val="114"/>
    <w:rPr>
      <w:b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character" w:customStyle="1" w:styleId="11">
    <w:name w:val="Заголовок 1 Знак1"/>
    <w:basedOn w:val="1"/>
    <w:link w:val="10"/>
    <w:rPr>
      <w:rFonts w:ascii="Arial" w:hAnsi="Arial"/>
      <w:b/>
      <w:sz w:val="32"/>
    </w:rPr>
  </w:style>
  <w:style w:type="paragraph" w:customStyle="1" w:styleId="1fe">
    <w:name w:val="Гиперссылка1"/>
    <w:link w:val="1ff"/>
    <w:rPr>
      <w:color w:val="0000FF"/>
      <w:u w:val="single"/>
    </w:rPr>
  </w:style>
  <w:style w:type="character" w:customStyle="1" w:styleId="1ff">
    <w:name w:val="Гиперссылка1"/>
    <w:link w:val="1fe"/>
    <w:rPr>
      <w:color w:val="0000FF"/>
      <w:u w:val="single"/>
    </w:rPr>
  </w:style>
  <w:style w:type="paragraph" w:customStyle="1" w:styleId="47">
    <w:name w:val="Основной шрифт абзаца4"/>
    <w:link w:val="2e"/>
  </w:style>
  <w:style w:type="paragraph" w:styleId="2e">
    <w:name w:val="List 2"/>
    <w:basedOn w:val="a"/>
    <w:link w:val="2f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f">
    <w:name w:val="Список 2 Знак"/>
    <w:basedOn w:val="1"/>
    <w:link w:val="2e"/>
    <w:rPr>
      <w:rFonts w:ascii="Arial" w:hAnsi="Arial"/>
      <w:sz w:val="20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51">
    <w:name w:val="Гиперссылка5"/>
    <w:link w:val="affffff2"/>
    <w:rPr>
      <w:color w:val="0000FF"/>
      <w:u w:val="single"/>
    </w:rPr>
  </w:style>
  <w:style w:type="character" w:styleId="affffff2">
    <w:name w:val="Hyperlink"/>
    <w:link w:val="51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customStyle="1" w:styleId="ConsPlusNormal">
    <w:name w:val="ConsPlusNormal"/>
    <w:link w:val="ConsPlusNormal0"/>
    <w:pPr>
      <w:widowControl w:val="0"/>
      <w:spacing w:line="1" w:lineRule="atLeast"/>
      <w:ind w:left="-1" w:hanging="1"/>
      <w:outlineLv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fffff3">
    <w:name w:val="TOC Heading"/>
    <w:basedOn w:val="10"/>
    <w:next w:val="a"/>
    <w:link w:val="affffff4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f4">
    <w:name w:val="Заголовок оглавления Знак"/>
    <w:basedOn w:val="11"/>
    <w:link w:val="affffff3"/>
    <w:rPr>
      <w:rFonts w:ascii="Calibri Light" w:hAnsi="Calibri Light"/>
      <w:b w:val="0"/>
      <w:color w:val="2F5496"/>
      <w:sz w:val="32"/>
    </w:rPr>
  </w:style>
  <w:style w:type="paragraph" w:styleId="1ff0">
    <w:name w:val="toc 1"/>
    <w:basedOn w:val="a"/>
    <w:next w:val="a"/>
    <w:link w:val="1ff1"/>
    <w:uiPriority w:val="39"/>
    <w:pPr>
      <w:spacing w:before="240" w:after="120" w:line="240" w:lineRule="auto"/>
    </w:pPr>
    <w:rPr>
      <w:b/>
      <w:sz w:val="20"/>
    </w:rPr>
  </w:style>
  <w:style w:type="character" w:customStyle="1" w:styleId="1ff1">
    <w:name w:val="Оглавление 1 Знак"/>
    <w:basedOn w:val="1"/>
    <w:link w:val="1ff0"/>
    <w:rPr>
      <w:b/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5">
    <w:name w:val="Текст в таблице"/>
    <w:basedOn w:val="affffff6"/>
    <w:next w:val="a"/>
    <w:link w:val="affffff7"/>
    <w:pPr>
      <w:ind w:left="0" w:firstLine="500"/>
    </w:pPr>
  </w:style>
  <w:style w:type="character" w:customStyle="1" w:styleId="affffff7">
    <w:name w:val="Текст в таблице"/>
    <w:basedOn w:val="affffff8"/>
    <w:link w:val="affffff5"/>
    <w:rPr>
      <w:rFonts w:ascii="Times New Roman" w:hAnsi="Times New Roman"/>
      <w:sz w:val="24"/>
    </w:rPr>
  </w:style>
  <w:style w:type="paragraph" w:customStyle="1" w:styleId="1ff2">
    <w:name w:val="Неразрешенное упоминание1"/>
    <w:link w:val="1ff3"/>
    <w:rPr>
      <w:color w:val="605E5C"/>
      <w:shd w:val="clear" w:color="auto" w:fill="E1DFDD"/>
    </w:rPr>
  </w:style>
  <w:style w:type="character" w:customStyle="1" w:styleId="1ff3">
    <w:name w:val="Неразрешенное упоминание1"/>
    <w:link w:val="1ff2"/>
    <w:rPr>
      <w:color w:val="605E5C"/>
      <w:shd w:val="clear" w:color="auto" w:fill="E1DFDD"/>
    </w:rPr>
  </w:style>
  <w:style w:type="paragraph" w:customStyle="1" w:styleId="affffff9">
    <w:name w:val="Верхний колонтитул Знак"/>
    <w:link w:val="affffffa"/>
    <w:rPr>
      <w:rFonts w:ascii="Times New Roman" w:hAnsi="Times New Roman"/>
      <w:sz w:val="24"/>
    </w:rPr>
  </w:style>
  <w:style w:type="character" w:customStyle="1" w:styleId="affffffa">
    <w:name w:val="Верхний колонтитул Знак"/>
    <w:link w:val="affffff9"/>
    <w:rPr>
      <w:rFonts w:ascii="Times New Roman" w:hAnsi="Times New Roman"/>
      <w:sz w:val="24"/>
    </w:rPr>
  </w:style>
  <w:style w:type="paragraph" w:customStyle="1" w:styleId="1ff4">
    <w:name w:val="Знак концевой сноски1"/>
    <w:link w:val="1ff5"/>
    <w:rPr>
      <w:vertAlign w:val="superscript"/>
    </w:rPr>
  </w:style>
  <w:style w:type="character" w:customStyle="1" w:styleId="1ff5">
    <w:name w:val="Знак концевой сноски1"/>
    <w:link w:val="1ff4"/>
    <w:rPr>
      <w:vertAlign w:val="superscript"/>
    </w:rPr>
  </w:style>
  <w:style w:type="paragraph" w:customStyle="1" w:styleId="affffffb">
    <w:name w:val="Переменная часть"/>
    <w:basedOn w:val="af4"/>
    <w:next w:val="a"/>
    <w:link w:val="affffffc"/>
    <w:rPr>
      <w:sz w:val="18"/>
    </w:rPr>
  </w:style>
  <w:style w:type="character" w:customStyle="1" w:styleId="affffffc">
    <w:name w:val="Переменная часть"/>
    <w:basedOn w:val="af6"/>
    <w:link w:val="affffffb"/>
    <w:rPr>
      <w:rFonts w:ascii="Verdana" w:hAnsi="Verdana"/>
      <w:sz w:val="18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1ff6">
    <w:name w:val="Основной шрифт абзаца1"/>
    <w:link w:val="1ff7"/>
  </w:style>
  <w:style w:type="character" w:customStyle="1" w:styleId="1ff7">
    <w:name w:val="Основной шрифт абзаца1"/>
    <w:link w:val="1ff6"/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 w:firstLine="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styleId="affffffd">
    <w:name w:val="footer"/>
    <w:basedOn w:val="a"/>
    <w:link w:val="affff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ffe">
    <w:name w:val="Нижний колонтитул Знак"/>
    <w:basedOn w:val="1"/>
    <w:link w:val="affffffd"/>
    <w:rPr>
      <w:sz w:val="22"/>
    </w:rPr>
  </w:style>
  <w:style w:type="paragraph" w:customStyle="1" w:styleId="afffffff">
    <w:name w:val="Центрированный (таблица)"/>
    <w:basedOn w:val="affffff6"/>
    <w:next w:val="a"/>
    <w:link w:val="afffffff0"/>
    <w:pPr>
      <w:jc w:val="center"/>
    </w:pPr>
  </w:style>
  <w:style w:type="character" w:customStyle="1" w:styleId="afffffff0">
    <w:name w:val="Центрированный (таблица)"/>
    <w:basedOn w:val="affffff8"/>
    <w:link w:val="afffffff"/>
    <w:rPr>
      <w:rFonts w:ascii="Times New Roman" w:hAnsi="Times New Roman"/>
      <w:sz w:val="24"/>
    </w:rPr>
  </w:style>
  <w:style w:type="paragraph" w:customStyle="1" w:styleId="2f0">
    <w:name w:val="Основной текст 2 Знак"/>
    <w:link w:val="2f1"/>
    <w:rPr>
      <w:rFonts w:ascii="Times New Roman" w:hAnsi="Times New Roman"/>
      <w:sz w:val="24"/>
    </w:rPr>
  </w:style>
  <w:style w:type="character" w:customStyle="1" w:styleId="2f1">
    <w:name w:val="Основной текст 2 Знак"/>
    <w:link w:val="2f0"/>
    <w:rPr>
      <w:rFonts w:ascii="Times New Roman" w:hAnsi="Times New Roman"/>
      <w:sz w:val="24"/>
    </w:rPr>
  </w:style>
  <w:style w:type="paragraph" w:customStyle="1" w:styleId="afffffff1">
    <w:name w:val="Заголовок для информации об изменениях"/>
    <w:basedOn w:val="10"/>
    <w:next w:val="a"/>
    <w:link w:val="afffffff2"/>
    <w:pPr>
      <w:keepLines/>
      <w:spacing w:before="0" w:after="240" w:line="360" w:lineRule="auto"/>
      <w:jc w:val="center"/>
      <w:outlineLvl w:val="8"/>
    </w:pPr>
    <w:rPr>
      <w:rFonts w:ascii="Times New Roman" w:hAnsi="Times New Roman"/>
      <w:b w:val="0"/>
      <w:sz w:val="18"/>
      <w:highlight w:val="white"/>
    </w:rPr>
  </w:style>
  <w:style w:type="character" w:customStyle="1" w:styleId="afffffff2">
    <w:name w:val="Заголовок для информации об изменениях"/>
    <w:basedOn w:val="11"/>
    <w:link w:val="afffffff1"/>
    <w:rPr>
      <w:rFonts w:ascii="Times New Roman" w:hAnsi="Times New Roman"/>
      <w:b w:val="0"/>
      <w:sz w:val="18"/>
      <w:highlight w:val="white"/>
    </w:rPr>
  </w:style>
  <w:style w:type="paragraph" w:customStyle="1" w:styleId="2f2">
    <w:name w:val="Основной текст с отступом 2 Знак"/>
    <w:link w:val="2f3"/>
    <w:rPr>
      <w:rFonts w:ascii="Times New Roman" w:hAnsi="Times New Roman"/>
      <w:sz w:val="24"/>
    </w:rPr>
  </w:style>
  <w:style w:type="character" w:customStyle="1" w:styleId="2f3">
    <w:name w:val="Основной текст с отступом 2 Знак"/>
    <w:link w:val="2f2"/>
    <w:rPr>
      <w:rFonts w:ascii="Times New Roman" w:hAnsi="Times New Roman"/>
      <w:sz w:val="24"/>
    </w:rPr>
  </w:style>
  <w:style w:type="paragraph" w:customStyle="1" w:styleId="1ff8">
    <w:name w:val="Тема примечания Знак1"/>
    <w:link w:val="1ff9"/>
    <w:rPr>
      <w:b/>
    </w:rPr>
  </w:style>
  <w:style w:type="character" w:customStyle="1" w:styleId="1ff9">
    <w:name w:val="Тема примечания Знак1"/>
    <w:link w:val="1ff8"/>
    <w:rPr>
      <w:b/>
    </w:rPr>
  </w:style>
  <w:style w:type="paragraph" w:customStyle="1" w:styleId="afffffff3">
    <w:name w:val="Заголовок чужого сообщения"/>
    <w:link w:val="afffffff4"/>
    <w:rPr>
      <w:b/>
      <w:color w:val="FF0000"/>
    </w:rPr>
  </w:style>
  <w:style w:type="character" w:customStyle="1" w:styleId="afffffff4">
    <w:name w:val="Заголовок чужого сообщения"/>
    <w:link w:val="afffffff3"/>
    <w:rPr>
      <w:b/>
      <w:color w:val="FF0000"/>
    </w:rPr>
  </w:style>
  <w:style w:type="paragraph" w:customStyle="1" w:styleId="1ffa">
    <w:name w:val="Номер страницы1"/>
    <w:link w:val="1ffb"/>
  </w:style>
  <w:style w:type="character" w:customStyle="1" w:styleId="1ffb">
    <w:name w:val="Номер страницы1"/>
    <w:link w:val="1ffa"/>
  </w:style>
  <w:style w:type="paragraph" w:customStyle="1" w:styleId="afffffff5">
    <w:name w:val="Гипертекстовая ссылка"/>
    <w:link w:val="afffffff6"/>
    <w:rPr>
      <w:b/>
      <w:color w:val="106BBE"/>
    </w:rPr>
  </w:style>
  <w:style w:type="character" w:customStyle="1" w:styleId="afffffff6">
    <w:name w:val="Гипертекстовая ссылка"/>
    <w:link w:val="afffffff5"/>
    <w:rPr>
      <w:b/>
      <w:color w:val="106BBE"/>
    </w:rPr>
  </w:style>
  <w:style w:type="paragraph" w:customStyle="1" w:styleId="afffffff7">
    <w:name w:val="Активная гипертекстовая ссылка"/>
    <w:link w:val="afffffff8"/>
    <w:rPr>
      <w:b/>
      <w:color w:val="106BBE"/>
      <w:u w:val="single"/>
    </w:rPr>
  </w:style>
  <w:style w:type="character" w:customStyle="1" w:styleId="afffffff8">
    <w:name w:val="Активная гипертекстовая ссылка"/>
    <w:link w:val="afffffff7"/>
    <w:rPr>
      <w:b/>
      <w:color w:val="106BBE"/>
      <w:u w:val="single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 w:firstLine="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afffffff9">
    <w:name w:val="Прижатый влево"/>
    <w:basedOn w:val="a"/>
    <w:next w:val="a"/>
    <w:link w:val="afffffffa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a">
    <w:name w:val="Прижатый влево"/>
    <w:basedOn w:val="1"/>
    <w:link w:val="afffffff9"/>
    <w:rPr>
      <w:rFonts w:ascii="Times New Roman" w:hAnsi="Times New Roman"/>
      <w:sz w:val="24"/>
    </w:rPr>
  </w:style>
  <w:style w:type="paragraph" w:customStyle="1" w:styleId="1ffc">
    <w:name w:val="Просмотренная гиперссылка1"/>
    <w:link w:val="1ffd"/>
    <w:rPr>
      <w:color w:val="0000FF"/>
      <w:u w:val="single"/>
    </w:rPr>
  </w:style>
  <w:style w:type="character" w:customStyle="1" w:styleId="1ffd">
    <w:name w:val="Просмотренная гиперссылка1"/>
    <w:link w:val="1ffc"/>
    <w:rPr>
      <w:color w:val="0000FF"/>
      <w:u w:val="single"/>
    </w:rPr>
  </w:style>
  <w:style w:type="paragraph" w:customStyle="1" w:styleId="afffffffb">
    <w:name w:val="Основной текст Знак"/>
    <w:link w:val="afffffffc"/>
    <w:rPr>
      <w:rFonts w:ascii="Times New Roman" w:hAnsi="Times New Roman"/>
      <w:sz w:val="24"/>
    </w:rPr>
  </w:style>
  <w:style w:type="character" w:customStyle="1" w:styleId="afffffffc">
    <w:name w:val="Основной текст Знак"/>
    <w:link w:val="afffffffb"/>
    <w:rPr>
      <w:rFonts w:ascii="Times New Roman" w:hAnsi="Times New Roman"/>
      <w:sz w:val="24"/>
    </w:rPr>
  </w:style>
  <w:style w:type="paragraph" w:customStyle="1" w:styleId="afffffffd">
    <w:name w:val="Дочерний элемент списка"/>
    <w:basedOn w:val="a"/>
    <w:next w:val="a"/>
    <w:link w:val="afffffffe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e">
    <w:name w:val="Дочерний элемент списка"/>
    <w:basedOn w:val="1"/>
    <w:link w:val="afffffffd"/>
    <w:rPr>
      <w:rFonts w:ascii="Times New Roman" w:hAnsi="Times New Roman"/>
      <w:color w:val="868381"/>
      <w:sz w:val="20"/>
    </w:rPr>
  </w:style>
  <w:style w:type="paragraph" w:customStyle="1" w:styleId="affffffff">
    <w:name w:val="Заголовок распахивающейся части диалога"/>
    <w:basedOn w:val="a"/>
    <w:next w:val="a"/>
    <w:link w:val="affffffff0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ff0">
    <w:name w:val="Заголовок распахивающейся части диалога"/>
    <w:basedOn w:val="1"/>
    <w:link w:val="affffffff"/>
    <w:rPr>
      <w:rFonts w:ascii="Times New Roman" w:hAnsi="Times New Roman"/>
      <w:i/>
      <w:color w:val="000080"/>
      <w:sz w:val="22"/>
    </w:rPr>
  </w:style>
  <w:style w:type="paragraph" w:customStyle="1" w:styleId="affffffff1">
    <w:name w:val="Информация об изменениях"/>
    <w:basedOn w:val="affff8"/>
    <w:next w:val="a"/>
    <w:link w:val="affffffff2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ff2">
    <w:name w:val="Информация об изменениях"/>
    <w:basedOn w:val="affffa"/>
    <w:link w:val="affffffff1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1ffe">
    <w:name w:val="Гиперссылка1"/>
    <w:link w:val="1fff"/>
    <w:rPr>
      <w:color w:val="0000FF"/>
      <w:u w:val="single"/>
    </w:rPr>
  </w:style>
  <w:style w:type="character" w:customStyle="1" w:styleId="1fff">
    <w:name w:val="Гиперссылка1"/>
    <w:link w:val="1ffe"/>
    <w:rPr>
      <w:color w:val="0000FF"/>
      <w:u w:val="single"/>
    </w:rPr>
  </w:style>
  <w:style w:type="paragraph" w:styleId="52">
    <w:name w:val="toc 5"/>
    <w:basedOn w:val="a"/>
    <w:next w:val="a"/>
    <w:link w:val="53"/>
    <w:uiPriority w:val="39"/>
    <w:pPr>
      <w:spacing w:after="0" w:line="240" w:lineRule="auto"/>
      <w:ind w:left="960" w:firstLine="0"/>
    </w:pPr>
    <w:rPr>
      <w:sz w:val="20"/>
    </w:rPr>
  </w:style>
  <w:style w:type="character" w:customStyle="1" w:styleId="53">
    <w:name w:val="Оглавление 5 Знак"/>
    <w:basedOn w:val="1"/>
    <w:link w:val="52"/>
    <w:rPr>
      <w:sz w:val="20"/>
    </w:rPr>
  </w:style>
  <w:style w:type="paragraph" w:customStyle="1" w:styleId="affffffff3">
    <w:name w:val="Комментарий пользователя"/>
    <w:basedOn w:val="afff8"/>
    <w:next w:val="a"/>
    <w:link w:val="affffffff4"/>
    <w:pPr>
      <w:jc w:val="left"/>
    </w:pPr>
    <w:rPr>
      <w:shd w:val="clear" w:color="auto" w:fill="FFDFE0"/>
    </w:rPr>
  </w:style>
  <w:style w:type="character" w:customStyle="1" w:styleId="affffffff4">
    <w:name w:val="Комментарий пользователя"/>
    <w:basedOn w:val="afffa"/>
    <w:link w:val="affffffff3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ffffffff5">
    <w:name w:val="Необходимые документы"/>
    <w:basedOn w:val="ae"/>
    <w:next w:val="a"/>
    <w:link w:val="affffffff6"/>
    <w:pPr>
      <w:ind w:left="0" w:firstLine="118"/>
    </w:pPr>
  </w:style>
  <w:style w:type="character" w:customStyle="1" w:styleId="affffffff6">
    <w:name w:val="Необходимые документы"/>
    <w:basedOn w:val="af0"/>
    <w:link w:val="affffffff5"/>
    <w:rPr>
      <w:rFonts w:ascii="Times New Roman" w:hAnsi="Times New Roman"/>
      <w:sz w:val="24"/>
      <w:shd w:val="clear" w:color="auto" w:fill="F5F3DA"/>
    </w:rPr>
  </w:style>
  <w:style w:type="paragraph" w:customStyle="1" w:styleId="1fff0">
    <w:name w:val="Обычный1"/>
    <w:link w:val="1fff1"/>
    <w:rPr>
      <w:sz w:val="22"/>
    </w:rPr>
  </w:style>
  <w:style w:type="character" w:customStyle="1" w:styleId="1fff1">
    <w:name w:val="Обычный1"/>
    <w:link w:val="1fff0"/>
    <w:rPr>
      <w:sz w:val="22"/>
    </w:rPr>
  </w:style>
  <w:style w:type="paragraph" w:customStyle="1" w:styleId="116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link w:val="117"/>
    <w:rPr>
      <w:rFonts w:ascii="Times New Roman" w:hAnsi="Times New Roman"/>
      <w:sz w:val="24"/>
    </w:rPr>
  </w:style>
  <w:style w:type="character" w:customStyle="1" w:styleId="117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link w:val="116"/>
    <w:rPr>
      <w:rFonts w:ascii="Times New Roman" w:hAnsi="Times New Roman"/>
      <w:sz w:val="24"/>
    </w:rPr>
  </w:style>
  <w:style w:type="paragraph" w:customStyle="1" w:styleId="F111114331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link w:val="F1111143310"/>
    <w:rPr>
      <w:rFonts w:ascii="Times New Roman" w:hAnsi="Times New Roman"/>
    </w:rPr>
  </w:style>
  <w:style w:type="character" w:customStyle="1" w:styleId="F1111143310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link w:val="F111114331"/>
    <w:rPr>
      <w:rFonts w:ascii="Times New Roman" w:hAnsi="Times New Roman"/>
    </w:rPr>
  </w:style>
  <w:style w:type="paragraph" w:customStyle="1" w:styleId="2ListParagraph1">
    <w:name w:val="Абзац списка;Содержание. 2 уровень;List Paragraph"/>
    <w:basedOn w:val="a"/>
    <w:link w:val="2ListParagraph2"/>
    <w:pPr>
      <w:spacing w:before="120" w:after="120" w:line="240" w:lineRule="auto"/>
      <w:ind w:left="708" w:firstLine="0"/>
    </w:pPr>
    <w:rPr>
      <w:rFonts w:ascii="Times New Roman" w:hAnsi="Times New Roman"/>
      <w:sz w:val="24"/>
    </w:rPr>
  </w:style>
  <w:style w:type="character" w:customStyle="1" w:styleId="2ListParagraph2">
    <w:name w:val="Абзац списка;Содержание. 2 уровень;List Paragraph"/>
    <w:basedOn w:val="1"/>
    <w:link w:val="2ListParagraph1"/>
    <w:rPr>
      <w:rFonts w:ascii="Times New Roman" w:hAnsi="Times New Roman"/>
      <w:sz w:val="24"/>
    </w:rPr>
  </w:style>
  <w:style w:type="paragraph" w:customStyle="1" w:styleId="1fff2">
    <w:name w:val="Обычный1"/>
    <w:link w:val="1fff3"/>
    <w:rPr>
      <w:sz w:val="22"/>
    </w:rPr>
  </w:style>
  <w:style w:type="character" w:customStyle="1" w:styleId="1fff3">
    <w:name w:val="Обычный1"/>
    <w:link w:val="1fff2"/>
    <w:rPr>
      <w:sz w:val="22"/>
    </w:rPr>
  </w:style>
  <w:style w:type="paragraph" w:customStyle="1" w:styleId="1fff4">
    <w:name w:val="Строгий1"/>
    <w:link w:val="1fff5"/>
    <w:rPr>
      <w:b/>
    </w:rPr>
  </w:style>
  <w:style w:type="character" w:customStyle="1" w:styleId="1fff5">
    <w:name w:val="Строгий1"/>
    <w:link w:val="1fff4"/>
    <w:rPr>
      <w:b/>
    </w:rPr>
  </w:style>
  <w:style w:type="paragraph" w:customStyle="1" w:styleId="1fff6">
    <w:name w:val="Выделение1"/>
    <w:link w:val="1fff7"/>
    <w:rPr>
      <w:i/>
    </w:rPr>
  </w:style>
  <w:style w:type="character" w:customStyle="1" w:styleId="1fff7">
    <w:name w:val="Выделение1"/>
    <w:link w:val="1fff6"/>
    <w:rPr>
      <w:i/>
    </w:rPr>
  </w:style>
  <w:style w:type="paragraph" w:customStyle="1" w:styleId="1f2">
    <w:name w:val="Заголовок1"/>
    <w:basedOn w:val="af4"/>
    <w:next w:val="a"/>
    <w:link w:val="1f3"/>
    <w:rPr>
      <w:b/>
      <w:color w:val="0058A9"/>
      <w:shd w:val="clear" w:color="auto" w:fill="ECE9D8"/>
    </w:rPr>
  </w:style>
  <w:style w:type="character" w:customStyle="1" w:styleId="1f3">
    <w:name w:val="Заголовок1"/>
    <w:basedOn w:val="af6"/>
    <w:link w:val="1f2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styleId="affffffff7">
    <w:name w:val="annotation subject"/>
    <w:basedOn w:val="a7"/>
    <w:next w:val="a7"/>
    <w:link w:val="2f4"/>
    <w:rPr>
      <w:rFonts w:ascii="Times New Roman" w:hAnsi="Times New Roman"/>
      <w:b/>
    </w:rPr>
  </w:style>
  <w:style w:type="character" w:customStyle="1" w:styleId="2f4">
    <w:name w:val="Тема примечания Знак2"/>
    <w:basedOn w:val="23"/>
    <w:link w:val="affffffff7"/>
    <w:rPr>
      <w:rFonts w:ascii="Times New Roman" w:hAnsi="Times New Roman"/>
      <w:b/>
      <w:sz w:val="20"/>
    </w:rPr>
  </w:style>
  <w:style w:type="paragraph" w:customStyle="1" w:styleId="affffffff8">
    <w:name w:val="Утратил силу"/>
    <w:link w:val="affffffff9"/>
    <w:rPr>
      <w:b/>
      <w:strike/>
      <w:color w:val="666600"/>
    </w:rPr>
  </w:style>
  <w:style w:type="character" w:customStyle="1" w:styleId="affffffff9">
    <w:name w:val="Утратил силу"/>
    <w:link w:val="affffffff8"/>
    <w:rPr>
      <w:b/>
      <w:strike/>
      <w:color w:val="666600"/>
    </w:rPr>
  </w:style>
  <w:style w:type="paragraph" w:customStyle="1" w:styleId="1fff8">
    <w:name w:val="Обычный1"/>
    <w:link w:val="1fff9"/>
    <w:rPr>
      <w:sz w:val="22"/>
    </w:rPr>
  </w:style>
  <w:style w:type="character" w:customStyle="1" w:styleId="1fff9">
    <w:name w:val="Обычный1"/>
    <w:link w:val="1fff8"/>
    <w:rPr>
      <w:sz w:val="22"/>
    </w:rPr>
  </w:style>
  <w:style w:type="paragraph" w:styleId="affffffffa">
    <w:name w:val="Subtitle"/>
    <w:basedOn w:val="a"/>
    <w:next w:val="a"/>
    <w:link w:val="1fffa"/>
    <w:uiPriority w:val="11"/>
    <w:qFormat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1fffa">
    <w:name w:val="Подзаголовок Знак1"/>
    <w:basedOn w:val="1"/>
    <w:link w:val="affffffffa"/>
    <w:rPr>
      <w:rFonts w:ascii="Georgia" w:hAnsi="Georgia"/>
      <w:i/>
      <w:color w:val="666666"/>
      <w:sz w:val="48"/>
    </w:rPr>
  </w:style>
  <w:style w:type="paragraph" w:customStyle="1" w:styleId="1fffb">
    <w:name w:val="Заголовок 1 Знак"/>
    <w:link w:val="1fffc"/>
    <w:rPr>
      <w:rFonts w:ascii="Arial" w:hAnsi="Arial"/>
      <w:b/>
      <w:sz w:val="32"/>
    </w:rPr>
  </w:style>
  <w:style w:type="character" w:customStyle="1" w:styleId="1fffc">
    <w:name w:val="Заголовок 1 Знак"/>
    <w:link w:val="1fffb"/>
    <w:rPr>
      <w:rFonts w:ascii="Arial" w:hAnsi="Arial"/>
      <w:b/>
      <w:sz w:val="32"/>
    </w:rPr>
  </w:style>
  <w:style w:type="paragraph" w:customStyle="1" w:styleId="afff8">
    <w:name w:val="Комментарий"/>
    <w:basedOn w:val="afff"/>
    <w:next w:val="a"/>
    <w:link w:val="afffa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a">
    <w:name w:val="Комментарий"/>
    <w:basedOn w:val="afff0"/>
    <w:link w:val="afff8"/>
    <w:rPr>
      <w:rFonts w:ascii="Times New Roman" w:hAnsi="Times New Roman"/>
      <w:color w:val="353842"/>
      <w:sz w:val="24"/>
      <w:shd w:val="clear" w:color="auto" w:fill="F0F0F0"/>
    </w:rPr>
  </w:style>
  <w:style w:type="paragraph" w:styleId="affffffffb">
    <w:name w:val="Body Text"/>
    <w:basedOn w:val="a"/>
    <w:link w:val="1fffd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ffd">
    <w:name w:val="Основной текст Знак1"/>
    <w:basedOn w:val="1"/>
    <w:link w:val="affffffffb"/>
    <w:rPr>
      <w:rFonts w:ascii="Times New Roman" w:hAnsi="Times New Roman"/>
      <w:sz w:val="24"/>
    </w:rPr>
  </w:style>
  <w:style w:type="paragraph" w:customStyle="1" w:styleId="1fffe">
    <w:name w:val="Основной шрифт абзаца1"/>
    <w:link w:val="1ffff"/>
  </w:style>
  <w:style w:type="character" w:customStyle="1" w:styleId="1ffff">
    <w:name w:val="Основной шрифт абзаца1"/>
    <w:link w:val="1fffe"/>
  </w:style>
  <w:style w:type="paragraph" w:styleId="affffffffc">
    <w:name w:val="Title"/>
    <w:basedOn w:val="a"/>
    <w:next w:val="a"/>
    <w:link w:val="affffffffd"/>
    <w:uiPriority w:val="10"/>
    <w:qFormat/>
    <w:pPr>
      <w:keepNext/>
      <w:keepLines/>
      <w:spacing w:before="480" w:after="120"/>
    </w:pPr>
    <w:rPr>
      <w:b/>
      <w:sz w:val="72"/>
    </w:rPr>
  </w:style>
  <w:style w:type="character" w:customStyle="1" w:styleId="affffffffd">
    <w:name w:val="Заголовок Знак"/>
    <w:basedOn w:val="1"/>
    <w:link w:val="affffffffc"/>
    <w:rPr>
      <w:b/>
      <w:sz w:val="72"/>
    </w:rPr>
  </w:style>
  <w:style w:type="paragraph" w:customStyle="1" w:styleId="affffffffe">
    <w:name w:val="Напишите нам"/>
    <w:basedOn w:val="a"/>
    <w:next w:val="a"/>
    <w:link w:val="afffffffff"/>
    <w:pPr>
      <w:widowControl w:val="0"/>
      <w:spacing w:before="90" w:after="90" w:line="360" w:lineRule="auto"/>
      <w:ind w:left="180" w:right="180" w:firstLine="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fff">
    <w:name w:val="Напишите нам"/>
    <w:basedOn w:val="1"/>
    <w:link w:val="affffffffe"/>
    <w:rPr>
      <w:rFonts w:ascii="Times New Roman" w:hAnsi="Times New Roman"/>
      <w:sz w:val="20"/>
      <w:shd w:val="clear" w:color="auto" w:fill="EFFFAD"/>
    </w:rPr>
  </w:style>
  <w:style w:type="character" w:customStyle="1" w:styleId="41">
    <w:name w:val="Заголовок 4 Знак1"/>
    <w:basedOn w:val="31"/>
    <w:link w:val="4"/>
    <w:rPr>
      <w:rFonts w:ascii="Times New Roman" w:hAnsi="Times New Roman"/>
      <w:b/>
      <w:sz w:val="24"/>
    </w:rPr>
  </w:style>
  <w:style w:type="paragraph" w:customStyle="1" w:styleId="afffffffff0">
    <w:name w:val="Текст ЭР (см. также)"/>
    <w:basedOn w:val="a"/>
    <w:next w:val="a"/>
    <w:link w:val="afffffffff1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ffff1">
    <w:name w:val="Текст ЭР (см. также)"/>
    <w:basedOn w:val="1"/>
    <w:link w:val="afffffffff0"/>
    <w:rPr>
      <w:rFonts w:ascii="Times New Roman" w:hAnsi="Times New Roman"/>
      <w:sz w:val="20"/>
    </w:rPr>
  </w:style>
  <w:style w:type="character" w:customStyle="1" w:styleId="21">
    <w:name w:val="Заголовок 2 Знак1"/>
    <w:basedOn w:val="1"/>
    <w:link w:val="2"/>
    <w:rPr>
      <w:rFonts w:ascii="Arial" w:hAnsi="Arial"/>
      <w:b/>
      <w:i/>
      <w:sz w:val="28"/>
    </w:rPr>
  </w:style>
  <w:style w:type="paragraph" w:customStyle="1" w:styleId="aff0">
    <w:name w:val="Текст (лев. подпись)"/>
    <w:basedOn w:val="a"/>
    <w:next w:val="a"/>
    <w:link w:val="aff2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2">
    <w:name w:val="Текст (лев. подпись)"/>
    <w:basedOn w:val="1"/>
    <w:link w:val="aff0"/>
    <w:rPr>
      <w:rFonts w:ascii="Times New Roman" w:hAnsi="Times New Roman"/>
      <w:sz w:val="24"/>
    </w:rPr>
  </w:style>
  <w:style w:type="paragraph" w:customStyle="1" w:styleId="1ffff0">
    <w:name w:val="Знак сноски1"/>
    <w:link w:val="1ffff1"/>
    <w:rPr>
      <w:vertAlign w:val="superscript"/>
    </w:rPr>
  </w:style>
  <w:style w:type="character" w:customStyle="1" w:styleId="1ffff1">
    <w:name w:val="Знак сноски1"/>
    <w:link w:val="1ffff0"/>
    <w:rPr>
      <w:vertAlign w:val="superscript"/>
    </w:rPr>
  </w:style>
  <w:style w:type="paragraph" w:customStyle="1" w:styleId="1ffff2">
    <w:name w:val="Основной шрифт абзаца1"/>
    <w:link w:val="1ffff3"/>
  </w:style>
  <w:style w:type="character" w:customStyle="1" w:styleId="1ffff3">
    <w:name w:val="Основной шрифт абзаца1"/>
    <w:link w:val="1ffff2"/>
  </w:style>
  <w:style w:type="paragraph" w:customStyle="1" w:styleId="affffff6">
    <w:name w:val="Нормальный (таблица)"/>
    <w:basedOn w:val="a"/>
    <w:next w:val="a"/>
    <w:link w:val="affffff8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ffff8">
    <w:name w:val="Нормальный (таблица)"/>
    <w:basedOn w:val="1"/>
    <w:link w:val="affffff6"/>
    <w:rPr>
      <w:rFonts w:ascii="Times New Roman" w:hAnsi="Times New Roman"/>
      <w:sz w:val="24"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customStyle="1" w:styleId="afffffffff2">
    <w:name w:val="Заголовок статьи"/>
    <w:basedOn w:val="a"/>
    <w:next w:val="a"/>
    <w:link w:val="afffffffff3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ff3">
    <w:name w:val="Заголовок статьи"/>
    <w:basedOn w:val="1"/>
    <w:link w:val="afffffffff2"/>
    <w:rPr>
      <w:rFonts w:ascii="Times New Roman" w:hAnsi="Times New Roman"/>
      <w:sz w:val="24"/>
    </w:rPr>
  </w:style>
  <w:style w:type="paragraph" w:customStyle="1" w:styleId="afffffffff4">
    <w:name w:val="Примечание."/>
    <w:basedOn w:val="ae"/>
    <w:next w:val="a"/>
    <w:link w:val="afffffffff5"/>
  </w:style>
  <w:style w:type="character" w:customStyle="1" w:styleId="afffffffff5">
    <w:name w:val="Примечание."/>
    <w:basedOn w:val="af0"/>
    <w:link w:val="afffffffff4"/>
    <w:rPr>
      <w:rFonts w:ascii="Times New Roman" w:hAnsi="Times New Roman"/>
      <w:sz w:val="24"/>
      <w:shd w:val="clear" w:color="auto" w:fill="F5F3DA"/>
    </w:rPr>
  </w:style>
  <w:style w:type="paragraph" w:customStyle="1" w:styleId="1ffff4">
    <w:name w:val="Слабое выделение1"/>
    <w:link w:val="1ffff5"/>
    <w:rPr>
      <w:i/>
      <w:color w:val="404040"/>
    </w:rPr>
  </w:style>
  <w:style w:type="character" w:customStyle="1" w:styleId="1ffff5">
    <w:name w:val="Слабое выделение1"/>
    <w:link w:val="1ffff4"/>
    <w:rPr>
      <w:i/>
      <w:color w:val="404040"/>
    </w:rPr>
  </w:style>
  <w:style w:type="paragraph" w:customStyle="1" w:styleId="afffffffff6">
    <w:name w:val="Ссылка на официальную публикацию"/>
    <w:basedOn w:val="a"/>
    <w:next w:val="a"/>
    <w:link w:val="afffffffff7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character" w:customStyle="1" w:styleId="afffffffff7">
    <w:name w:val="Ссылка на официальную публикацию"/>
    <w:basedOn w:val="1"/>
    <w:link w:val="afffffffff6"/>
    <w:rPr>
      <w:rFonts w:ascii="Times New Roman" w:hAnsi="Times New Roman"/>
      <w:sz w:val="24"/>
    </w:rPr>
  </w:style>
  <w:style w:type="table" w:customStyle="1" w:styleId="afffffffff8">
    <w:basedOn w:val="TableNormal"/>
    <w:semiHidden/>
    <w:unhideWhenUsed/>
    <w:tblPr>
      <w:tblCellMar>
        <w:left w:w="108" w:type="dxa"/>
        <w:right w:w="108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ffffff9">
    <w:name w:val="Table Grid"/>
    <w:basedOn w:val="a1"/>
    <w:pPr>
      <w:ind w:left="-1" w:hanging="1"/>
      <w:outlineLvl w:val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afffffffffa">
    <w:basedOn w:val="TableNormal"/>
    <w:semiHidden/>
    <w:unhideWhenUsed/>
    <w:tblPr>
      <w:tblCellMar>
        <w:left w:w="108" w:type="dxa"/>
        <w:right w:w="108" w:type="dxa"/>
      </w:tblCellMar>
    </w:tblPr>
  </w:style>
  <w:style w:type="table" w:customStyle="1" w:styleId="afffffffffb">
    <w:basedOn w:val="TableNormal"/>
    <w:semiHidden/>
    <w:unhideWhenUsed/>
    <w:tblPr>
      <w:tblCellMar>
        <w:left w:w="108" w:type="dxa"/>
        <w:right w:w="108" w:type="dxa"/>
      </w:tblCellMar>
    </w:tblPr>
  </w:style>
  <w:style w:type="table" w:customStyle="1" w:styleId="afffffffffc">
    <w:basedOn w:val="TableNormal"/>
    <w:semiHidden/>
    <w:unhideWhenUsed/>
    <w:tblPr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d">
    <w:basedOn w:val="TableNormal"/>
    <w:semiHidden/>
    <w:unhideWhenUsed/>
    <w:tblPr>
      <w:tblCellMar>
        <w:left w:w="108" w:type="dxa"/>
        <w:right w:w="108" w:type="dxa"/>
      </w:tblCellMar>
    </w:tblPr>
  </w:style>
  <w:style w:type="table" w:styleId="3b">
    <w:name w:val="Plain Table 3"/>
    <w:basedOn w:val="a1"/>
    <w:pPr>
      <w:spacing w:line="1" w:lineRule="atLeast"/>
      <w:ind w:left="-1" w:hanging="1"/>
      <w:outlineLvl w:val="0"/>
    </w:pPr>
    <w:tblPr/>
  </w:style>
  <w:style w:type="table" w:customStyle="1" w:styleId="TableNormal">
    <w:name w:val="Table Normal"/>
    <w:pPr>
      <w:widowControl w:val="0"/>
      <w:spacing w:line="1" w:lineRule="atLeast"/>
      <w:ind w:left="-1" w:hanging="1"/>
      <w:outlineLv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ffffe">
    <w:basedOn w:val="TableNormal"/>
    <w:semiHidden/>
    <w:unhideWhenUsed/>
    <w:tblPr>
      <w:tblCellMar>
        <w:left w:w="108" w:type="dxa"/>
        <w:right w:w="108" w:type="dxa"/>
      </w:tblCellMar>
    </w:tblPr>
  </w:style>
  <w:style w:type="table" w:customStyle="1" w:styleId="affffffffff">
    <w:basedOn w:val="TableNormal"/>
    <w:semiHidden/>
    <w:unhideWhenUsed/>
    <w:tblPr>
      <w:tblCellMar>
        <w:left w:w="108" w:type="dxa"/>
        <w:right w:w="108" w:type="dxa"/>
      </w:tblCellMar>
    </w:tblPr>
  </w:style>
  <w:style w:type="table" w:customStyle="1" w:styleId="affffffffff0">
    <w:basedOn w:val="TableNormal"/>
    <w:semiHidden/>
    <w:unhideWhenUsed/>
    <w:tblPr>
      <w:tblCellMar>
        <w:left w:w="108" w:type="dxa"/>
        <w:right w:w="108" w:type="dxa"/>
      </w:tblCellMar>
    </w:tblPr>
  </w:style>
  <w:style w:type="table" w:customStyle="1" w:styleId="affffffffff1">
    <w:basedOn w:val="TableNormal"/>
    <w:semiHidden/>
    <w:unhideWhenUsed/>
    <w:tblPr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yperlink" Target="http://www.pfr.gov.ru" TargetMode="External"/><Relationship Id="rId39" Type="http://schemas.openxmlformats.org/officeDocument/2006/relationships/footer" Target="footer9.xml"/><Relationship Id="rId21" Type="http://schemas.openxmlformats.org/officeDocument/2006/relationships/hyperlink" Target="https://e.lanbook.com/book/389003" TargetMode="External"/><Relationship Id="rId34" Type="http://schemas.openxmlformats.org/officeDocument/2006/relationships/header" Target="header7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yperlink" Target="https://urait.ru/bcode/476085" TargetMode="External"/><Relationship Id="rId29" Type="http://schemas.openxmlformats.org/officeDocument/2006/relationships/hyperlink" Target="http://www.fmc.hse.ru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s://minfin.gov.ru/" TargetMode="External"/><Relationship Id="rId32" Type="http://schemas.openxmlformats.org/officeDocument/2006/relationships/hyperlink" Target="https://fincult.info/" TargetMode="External"/><Relationship Id="rId37" Type="http://schemas.openxmlformats.org/officeDocument/2006/relationships/footer" Target="footer8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yperlink" Target="https://e.lanbook.com/book/362738" TargetMode="External"/><Relationship Id="rId28" Type="http://schemas.openxmlformats.org/officeDocument/2006/relationships/hyperlink" Target="http://www.rospotrebnadzor.ru" TargetMode="External"/><Relationship Id="rId36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hyperlink" Target="https://e.lanbook.com/book/378458" TargetMode="External"/><Relationship Id="rId31" Type="http://schemas.openxmlformats.org/officeDocument/2006/relationships/hyperlink" Target="http://iurr.ranepa.ru/centry/finlit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yperlink" Target="https://urait.ru/bcode/531714" TargetMode="External"/><Relationship Id="rId27" Type="http://schemas.openxmlformats.org/officeDocument/2006/relationships/hyperlink" Target="https://&#1084;&#1086;&#1080;&#1092;&#1080;&#1085;&#1072;&#1085;&#1089;&#1099;.&#1088;&#1092;/" TargetMode="External"/><Relationship Id="rId30" Type="http://schemas.openxmlformats.org/officeDocument/2006/relationships/hyperlink" Target="http://www.nalog.ru" TargetMode="External"/><Relationship Id="rId35" Type="http://schemas.openxmlformats.org/officeDocument/2006/relationships/header" Target="header8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yperlink" Target="http://www.edu.pacc.ru" TargetMode="External"/><Relationship Id="rId33" Type="http://schemas.openxmlformats.org/officeDocument/2006/relationships/hyperlink" Target="https://&#1096;&#1082;&#1086;&#1083;&#1072;.&#1074;&#1072;&#1096;&#1080;&#1092;&#1080;&#1085;&#1072;&#1085;&#1089;&#1099;.&#1088;&#1092;/" TargetMode="External"/><Relationship Id="rId38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5236</Words>
  <Characters>29848</Characters>
  <Application>Microsoft Office Word</Application>
  <DocSecurity>0</DocSecurity>
  <Lines>248</Lines>
  <Paragraphs>70</Paragraphs>
  <ScaleCrop>false</ScaleCrop>
  <Company/>
  <LinksUpToDate>false</LinksUpToDate>
  <CharactersWithSpaces>35014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Юлия Сазонова</cp:lastModifiedBy>
  <cp:revision>2</cp:revision>
  <cp:lastPrinted>2024-10-30T08:07:00Z</cp:lastPrinted>
  <dcterms:created xsi:type="dcterms:W3CDTF">2024-10-30T08:07:00Z</dcterms:created>
  <dcterms:modified xsi:type="dcterms:W3CDTF">2024-10-30T08:07:00Z</dcterms:modified>
</cp:coreProperties>
</file>